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48" w:rsidRPr="00871FFA" w:rsidRDefault="00554148" w:rsidP="00E5413C">
      <w:pPr>
        <w:tabs>
          <w:tab w:val="left" w:pos="4536"/>
        </w:tabs>
        <w:ind w:left="4253"/>
        <w:jc w:val="both"/>
        <w:rPr>
          <w:rFonts w:ascii="Arial" w:hAnsi="Arial" w:cs="Arial"/>
          <w:caps/>
          <w:sz w:val="24"/>
          <w:szCs w:val="24"/>
        </w:rPr>
      </w:pPr>
      <w:r w:rsidRPr="00871FFA">
        <w:rPr>
          <w:rFonts w:ascii="Arial" w:hAnsi="Arial" w:cs="Arial"/>
          <w:b/>
          <w:caps/>
          <w:sz w:val="24"/>
          <w:szCs w:val="24"/>
        </w:rPr>
        <w:t xml:space="preserve">comisión PERMANENTE DE VIGILANCIA DE LA CUENTA PÚBLICA Y TRANSPARENCIA. </w:t>
      </w:r>
      <w:r w:rsidRPr="00871FFA">
        <w:rPr>
          <w:rFonts w:ascii="Arial" w:hAnsi="Arial" w:cs="Arial"/>
          <w:caps/>
          <w:sz w:val="24"/>
          <w:szCs w:val="24"/>
        </w:rPr>
        <w:t>DIPUTADOS</w:t>
      </w:r>
      <w:r w:rsidR="002062F5">
        <w:rPr>
          <w:rFonts w:ascii="Arial" w:hAnsi="Arial" w:cs="Arial"/>
          <w:caps/>
          <w:sz w:val="24"/>
          <w:szCs w:val="24"/>
        </w:rPr>
        <w:t>.</w:t>
      </w:r>
      <w:r w:rsidRPr="00871FFA">
        <w:rPr>
          <w:rFonts w:ascii="Arial" w:hAnsi="Arial" w:cs="Arial"/>
          <w:caps/>
          <w:sz w:val="24"/>
          <w:szCs w:val="24"/>
        </w:rPr>
        <w:t xml:space="preserve"> </w:t>
      </w:r>
      <w:r w:rsidR="00B16B34">
        <w:rPr>
          <w:rFonts w:ascii="Arial" w:hAnsi="Arial" w:cs="Arial"/>
          <w:caps/>
          <w:sz w:val="24"/>
          <w:szCs w:val="24"/>
          <w:lang w:val="es-MX"/>
        </w:rPr>
        <w:t>MARIO ALEJANDRO CUEVAS MENA, WARNEL MAY ESCOBAR, ROSA ADRIANA DÍAZ LIZAMA, LIZZETE JANICE ESCOBEDO SALAZAR, FELIPE CERVERA HERNÁNDEZ, MIGUEL ESTEBAN RODRÍGUEZ BAQUEIRO, MARÍA DE LOS MILAGROS ROMERO BASTARRACHEA, MIRTHEA DEL ROSARIO ARJONA MARTÍN Y MARÍA TERESA MOISÉS ESCALANTE</w:t>
      </w:r>
      <w:r w:rsidRPr="00871FFA">
        <w:rPr>
          <w:rFonts w:ascii="Arial" w:hAnsi="Arial" w:cs="Arial"/>
          <w:caps/>
          <w:sz w:val="24"/>
          <w:szCs w:val="24"/>
        </w:rPr>
        <w:t>.</w:t>
      </w:r>
      <w:r w:rsidR="00B16B34">
        <w:rPr>
          <w:rFonts w:ascii="Arial" w:hAnsi="Arial" w:cs="Arial"/>
          <w:caps/>
          <w:sz w:val="24"/>
          <w:szCs w:val="24"/>
        </w:rPr>
        <w:t xml:space="preserve">- - - - - - - - - - - </w:t>
      </w:r>
      <w:r w:rsidR="00BC3C9B" w:rsidRPr="00871FFA">
        <w:rPr>
          <w:rFonts w:ascii="Arial" w:hAnsi="Arial" w:cs="Arial"/>
          <w:caps/>
          <w:sz w:val="24"/>
          <w:szCs w:val="24"/>
        </w:rPr>
        <w:t>-</w:t>
      </w:r>
      <w:r w:rsidR="00363B38" w:rsidRPr="00871FFA">
        <w:rPr>
          <w:rFonts w:ascii="Arial" w:hAnsi="Arial" w:cs="Arial"/>
          <w:caps/>
          <w:sz w:val="24"/>
          <w:szCs w:val="24"/>
        </w:rPr>
        <w:t xml:space="preserve"> </w:t>
      </w:r>
      <w:r w:rsidRPr="00871FFA">
        <w:rPr>
          <w:rFonts w:ascii="Arial" w:hAnsi="Arial" w:cs="Arial"/>
          <w:caps/>
          <w:sz w:val="24"/>
          <w:szCs w:val="24"/>
        </w:rPr>
        <w:t>- - -</w:t>
      </w:r>
      <w:r w:rsidR="008C3E68">
        <w:rPr>
          <w:rFonts w:ascii="Arial" w:hAnsi="Arial" w:cs="Arial"/>
          <w:caps/>
          <w:sz w:val="24"/>
          <w:szCs w:val="24"/>
        </w:rPr>
        <w:t xml:space="preserve"> - - - - - - -</w:t>
      </w:r>
      <w:r w:rsidRPr="00871FFA">
        <w:rPr>
          <w:rFonts w:ascii="Arial" w:hAnsi="Arial" w:cs="Arial"/>
          <w:caps/>
          <w:sz w:val="24"/>
          <w:szCs w:val="24"/>
        </w:rPr>
        <w:t xml:space="preserve"> </w:t>
      </w:r>
    </w:p>
    <w:p w:rsidR="000B0571" w:rsidRDefault="000B0571" w:rsidP="007A4D68">
      <w:pPr>
        <w:spacing w:line="360" w:lineRule="auto"/>
        <w:ind w:firstLine="709"/>
        <w:jc w:val="both"/>
        <w:rPr>
          <w:rFonts w:ascii="Arial" w:hAnsi="Arial" w:cs="Arial"/>
          <w:b/>
          <w:sz w:val="24"/>
          <w:szCs w:val="24"/>
        </w:rPr>
      </w:pPr>
    </w:p>
    <w:p w:rsidR="00FD50E1" w:rsidRDefault="00FD50E1" w:rsidP="00FD50E1">
      <w:pPr>
        <w:spacing w:line="360" w:lineRule="auto"/>
        <w:ind w:firstLine="708"/>
        <w:jc w:val="both"/>
        <w:rPr>
          <w:rFonts w:ascii="Arial" w:hAnsi="Arial" w:cs="Arial"/>
          <w:b/>
          <w:sz w:val="24"/>
          <w:szCs w:val="24"/>
          <w:lang w:val="es-ES_tradnl"/>
        </w:rPr>
      </w:pPr>
      <w:r>
        <w:rPr>
          <w:rFonts w:ascii="Arial" w:hAnsi="Arial" w:cs="Arial"/>
          <w:b/>
          <w:sz w:val="24"/>
          <w:szCs w:val="24"/>
        </w:rPr>
        <w:t>H. CONGRESO DEL ESTADO:</w:t>
      </w:r>
    </w:p>
    <w:p w:rsidR="00FD50E1" w:rsidRDefault="00FD50E1" w:rsidP="00FD50E1">
      <w:pPr>
        <w:ind w:firstLine="708"/>
        <w:jc w:val="both"/>
        <w:rPr>
          <w:rFonts w:ascii="Arial" w:hAnsi="Arial" w:cs="Arial"/>
          <w:b/>
          <w:sz w:val="24"/>
          <w:szCs w:val="24"/>
        </w:rPr>
      </w:pPr>
    </w:p>
    <w:p w:rsidR="00FD50E1" w:rsidRDefault="00FD50E1" w:rsidP="00FD50E1">
      <w:pPr>
        <w:spacing w:line="360" w:lineRule="auto"/>
        <w:ind w:firstLine="709"/>
        <w:jc w:val="both"/>
        <w:rPr>
          <w:rFonts w:ascii="Arial" w:hAnsi="Arial" w:cs="Arial"/>
          <w:b/>
          <w:sz w:val="24"/>
          <w:szCs w:val="24"/>
        </w:rPr>
      </w:pPr>
      <w:r>
        <w:rPr>
          <w:rFonts w:ascii="Arial" w:hAnsi="Arial" w:cs="Arial"/>
          <w:sz w:val="24"/>
          <w:szCs w:val="24"/>
        </w:rPr>
        <w:t xml:space="preserve">Con fundamento en los </w:t>
      </w:r>
      <w:r>
        <w:rPr>
          <w:rFonts w:ascii="Arial" w:hAnsi="Arial" w:cs="Arial"/>
          <w:color w:val="000000"/>
          <w:sz w:val="24"/>
          <w:szCs w:val="24"/>
        </w:rPr>
        <w:t>artículos 75</w:t>
      </w:r>
      <w:r>
        <w:rPr>
          <w:rFonts w:ascii="Arial" w:hAnsi="Arial" w:cs="Arial"/>
          <w:sz w:val="24"/>
          <w:szCs w:val="24"/>
        </w:rPr>
        <w:t xml:space="preserve"> párrafo noveno de la Constitución Política; 31 en relación con el 17 fracciones I, II y III de la Ley de Transparencia y Acceso a la Información Pública, ambos ordenamientos del Estado de Yucatán, los diputados integrantes de la Comisión Permanente de Vigilancia de la Cuenta Pública y Transparencia del H. Congreso del Estado de Yucatán, sometemos a la consideración del Pleno del H. Congreso del Estado de Yucatán, el presente dictamen de acuerdo, en base a los siguientes:</w:t>
      </w:r>
    </w:p>
    <w:p w:rsidR="00FD50E1" w:rsidRDefault="00FD50E1" w:rsidP="00FD50E1">
      <w:pPr>
        <w:tabs>
          <w:tab w:val="left" w:pos="426"/>
        </w:tabs>
        <w:jc w:val="center"/>
        <w:rPr>
          <w:rFonts w:ascii="Arial" w:hAnsi="Arial" w:cs="Arial"/>
          <w:b/>
          <w:bCs/>
          <w:sz w:val="24"/>
          <w:szCs w:val="24"/>
          <w:lang w:eastAsia="es-ES_tradnl"/>
        </w:rPr>
      </w:pPr>
    </w:p>
    <w:p w:rsidR="00FD50E1" w:rsidRDefault="00FD50E1" w:rsidP="00FD50E1">
      <w:pPr>
        <w:tabs>
          <w:tab w:val="left" w:pos="426"/>
        </w:tabs>
        <w:spacing w:line="360" w:lineRule="auto"/>
        <w:jc w:val="center"/>
        <w:rPr>
          <w:rFonts w:ascii="Arial" w:hAnsi="Arial" w:cs="Arial"/>
          <w:b/>
          <w:bCs/>
          <w:sz w:val="24"/>
          <w:szCs w:val="24"/>
          <w:lang w:eastAsia="es-ES_tradnl"/>
        </w:rPr>
      </w:pPr>
      <w:r>
        <w:rPr>
          <w:rFonts w:ascii="Arial" w:hAnsi="Arial" w:cs="Arial"/>
          <w:b/>
          <w:bCs/>
          <w:sz w:val="24"/>
          <w:szCs w:val="24"/>
          <w:lang w:eastAsia="es-ES_tradnl"/>
        </w:rPr>
        <w:t>A N T E C E D E N T E S:</w:t>
      </w:r>
    </w:p>
    <w:p w:rsidR="00FD50E1" w:rsidRDefault="00FD50E1" w:rsidP="00FD50E1">
      <w:pPr>
        <w:tabs>
          <w:tab w:val="left" w:pos="426"/>
          <w:tab w:val="left" w:pos="709"/>
        </w:tabs>
        <w:jc w:val="both"/>
        <w:rPr>
          <w:rFonts w:ascii="Arial" w:hAnsi="Arial" w:cs="Arial"/>
          <w:b/>
          <w:bCs/>
          <w:sz w:val="24"/>
          <w:szCs w:val="24"/>
          <w:lang w:eastAsia="es-ES_tradnl"/>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b/>
          <w:sz w:val="24"/>
          <w:szCs w:val="24"/>
        </w:rPr>
        <w:t xml:space="preserve">PRIMERO.- </w:t>
      </w:r>
      <w:r>
        <w:rPr>
          <w:rFonts w:ascii="Arial" w:hAnsi="Arial" w:cs="Arial"/>
          <w:sz w:val="24"/>
          <w:szCs w:val="24"/>
        </w:rPr>
        <w:t xml:space="preserve">El 02 de mayo de 2016 se publicó en el Diario Oficial del Estado el decreto número 388 de la Ley de Transparencia y Acceso a la Información Pública del Estado de Yucatán, mediante la cual se dio cumplimiento a la reforma de la Constitución Política de los Estados Unidos Mexicanos, en materia de transparencia; en consecuencia se expidió la Ley General de Transparencia y Acceso a la Información Pública, reglamentaria del artículo 6o. de la Constitución Política de los </w:t>
      </w:r>
      <w:r>
        <w:rPr>
          <w:rFonts w:ascii="Arial" w:hAnsi="Arial" w:cs="Arial"/>
          <w:sz w:val="24"/>
          <w:szCs w:val="24"/>
        </w:rPr>
        <w:lastRenderedPageBreak/>
        <w:t>Estados Unidos Mexicanos publicada el 4 de mayo de 2015 en el Diario Oficial de la Federación.</w:t>
      </w:r>
    </w:p>
    <w:p w:rsidR="00FD50E1" w:rsidRDefault="00FD50E1" w:rsidP="00FD50E1">
      <w:pPr>
        <w:tabs>
          <w:tab w:val="left" w:pos="426"/>
          <w:tab w:val="left" w:pos="709"/>
        </w:tabs>
        <w:spacing w:line="360" w:lineRule="auto"/>
        <w:ind w:firstLine="709"/>
        <w:jc w:val="both"/>
        <w:rPr>
          <w:rFonts w:ascii="Arial" w:hAnsi="Arial" w:cs="Arial"/>
          <w:sz w:val="24"/>
          <w:szCs w:val="24"/>
        </w:rPr>
      </w:pPr>
    </w:p>
    <w:p w:rsidR="00FD50E1" w:rsidRDefault="00FD50E1" w:rsidP="00FD50E1">
      <w:pPr>
        <w:spacing w:line="360" w:lineRule="auto"/>
        <w:ind w:firstLine="708"/>
        <w:jc w:val="both"/>
        <w:rPr>
          <w:rFonts w:ascii="Arial" w:hAnsi="Arial" w:cs="Arial"/>
          <w:color w:val="000000"/>
          <w:sz w:val="24"/>
          <w:szCs w:val="24"/>
          <w:lang w:val="es-MX" w:eastAsia="es-MX"/>
        </w:rPr>
      </w:pPr>
      <w:r>
        <w:rPr>
          <w:rFonts w:ascii="Arial" w:hAnsi="Arial" w:cs="Arial"/>
          <w:b/>
          <w:sz w:val="24"/>
          <w:szCs w:val="24"/>
        </w:rPr>
        <w:t>SEGUNDO.-</w:t>
      </w:r>
      <w:r>
        <w:rPr>
          <w:rFonts w:ascii="Arial" w:hAnsi="Arial" w:cs="Arial"/>
          <w:sz w:val="24"/>
          <w:szCs w:val="24"/>
        </w:rPr>
        <w:t xml:space="preserve"> De esta manera, dentro de la norma local, se definió la organización, funcionamiento y lineamientos del Instituto Estatal de Acceso a la Información Pública, la cual quedó fortalecida bajo la figura del Consejo Consultivo en cuya formulación normativa se concibió que se integraría por seis consejeros designados bajo un procedimiento que inicia con la aprobación de una convocatoria dirigida a las </w:t>
      </w:r>
      <w:r>
        <w:rPr>
          <w:rFonts w:ascii="Arial" w:hAnsi="Arial" w:cs="Arial"/>
          <w:color w:val="000000"/>
          <w:sz w:val="24"/>
          <w:szCs w:val="24"/>
          <w:lang w:val="es-MX" w:eastAsia="es-MX"/>
        </w:rPr>
        <w:t>organizaciones de la sociedad civil y la academia</w:t>
      </w:r>
      <w:r>
        <w:rPr>
          <w:rFonts w:ascii="Arial" w:hAnsi="Arial" w:cs="Arial"/>
          <w:sz w:val="24"/>
          <w:szCs w:val="24"/>
        </w:rPr>
        <w:t>; la evaluación del cumplimiento de los requisitos constitucionales y legales, así como de la idoneidad de aquellas personas inscritas, el desarrollo de las comparecencia y la selección a las personas mejor evaluadas en una proporción de tres personas por cada cargo vacante, como tareas prioritarias a cargo de la Comisión Permanente de la Vigilancia de la Cuenta Pública y Transparencia; para finalizar la correspondiente designación por parte del Pleno de este H. Congreso del Estado.</w:t>
      </w:r>
    </w:p>
    <w:p w:rsidR="00FD50E1" w:rsidRDefault="00FD50E1" w:rsidP="00FD50E1">
      <w:pPr>
        <w:tabs>
          <w:tab w:val="left" w:pos="426"/>
          <w:tab w:val="left" w:pos="709"/>
        </w:tabs>
        <w:spacing w:line="360" w:lineRule="auto"/>
        <w:ind w:firstLine="709"/>
        <w:jc w:val="both"/>
        <w:rPr>
          <w:rFonts w:ascii="Arial" w:hAnsi="Arial" w:cs="Arial"/>
          <w:color w:val="000000"/>
          <w:sz w:val="24"/>
          <w:szCs w:val="24"/>
          <w:lang w:val="es-MX" w:eastAsia="es-MX"/>
        </w:rPr>
      </w:pPr>
    </w:p>
    <w:p w:rsidR="00FD50E1" w:rsidRDefault="00FD50E1" w:rsidP="00FD50E1">
      <w:pPr>
        <w:tabs>
          <w:tab w:val="left" w:pos="426"/>
          <w:tab w:val="left" w:pos="709"/>
        </w:tabs>
        <w:spacing w:line="360" w:lineRule="auto"/>
        <w:ind w:firstLine="709"/>
        <w:jc w:val="both"/>
        <w:rPr>
          <w:rFonts w:ascii="Arial" w:hAnsi="Arial" w:cs="Arial"/>
          <w:color w:val="000000"/>
          <w:sz w:val="24"/>
          <w:szCs w:val="24"/>
          <w:lang w:val="es-MX" w:eastAsia="es-MX"/>
        </w:rPr>
      </w:pPr>
      <w:r>
        <w:rPr>
          <w:rFonts w:ascii="Arial" w:hAnsi="Arial" w:cs="Arial"/>
          <w:color w:val="000000"/>
          <w:sz w:val="24"/>
          <w:szCs w:val="24"/>
          <w:shd w:val="clear" w:color="auto" w:fill="FFFFFF"/>
          <w:lang w:val="es-MX"/>
        </w:rPr>
        <w:t>Es preciso mencionar que este</w:t>
      </w:r>
      <w:r>
        <w:rPr>
          <w:rFonts w:ascii="Arial" w:hAnsi="Arial" w:cs="Arial"/>
          <w:color w:val="000000"/>
          <w:sz w:val="24"/>
          <w:szCs w:val="24"/>
          <w:shd w:val="clear" w:color="auto" w:fill="FFFFFF"/>
        </w:rPr>
        <w:t xml:space="preserve"> procedimiento se rige por el principio de transparencia, considerando además, que en su desarrollo se deba garantizar la </w:t>
      </w:r>
      <w:r>
        <w:rPr>
          <w:rFonts w:ascii="Arial" w:hAnsi="Arial" w:cs="Arial"/>
          <w:color w:val="000000"/>
          <w:sz w:val="24"/>
          <w:szCs w:val="24"/>
          <w:lang w:val="es-MX" w:eastAsia="es-MX"/>
        </w:rPr>
        <w:t>igualdad de género y la inclusión de personas con experiencia en la materia y en derechos humanos.</w:t>
      </w:r>
    </w:p>
    <w:p w:rsidR="00FD50E1" w:rsidRDefault="00FD50E1" w:rsidP="00FD50E1">
      <w:pPr>
        <w:tabs>
          <w:tab w:val="left" w:pos="426"/>
          <w:tab w:val="left" w:pos="709"/>
        </w:tabs>
        <w:spacing w:line="360" w:lineRule="auto"/>
        <w:ind w:firstLine="709"/>
        <w:jc w:val="both"/>
        <w:rPr>
          <w:rFonts w:ascii="Arial" w:hAnsi="Arial" w:cs="Arial"/>
          <w:sz w:val="24"/>
          <w:szCs w:val="24"/>
          <w:lang w:val="es-MX"/>
        </w:rPr>
      </w:pPr>
    </w:p>
    <w:p w:rsidR="00FD50E1" w:rsidRDefault="00FD50E1" w:rsidP="00FD50E1">
      <w:pPr>
        <w:tabs>
          <w:tab w:val="left" w:pos="426"/>
          <w:tab w:val="left" w:pos="709"/>
        </w:tabs>
        <w:spacing w:line="360" w:lineRule="auto"/>
        <w:ind w:firstLine="709"/>
        <w:jc w:val="both"/>
        <w:rPr>
          <w:rFonts w:ascii="Arial" w:hAnsi="Arial" w:cs="Arial"/>
          <w:color w:val="000000"/>
          <w:sz w:val="24"/>
          <w:szCs w:val="24"/>
          <w:shd w:val="clear" w:color="auto" w:fill="FFFFFF"/>
          <w:lang w:val="es-ES_tradnl"/>
        </w:rPr>
      </w:pPr>
      <w:r>
        <w:rPr>
          <w:rFonts w:ascii="Arial" w:hAnsi="Arial" w:cs="Arial"/>
          <w:sz w:val="24"/>
          <w:szCs w:val="24"/>
          <w:lang w:val="es-MX"/>
        </w:rPr>
        <w:t>Los</w:t>
      </w:r>
      <w:r>
        <w:rPr>
          <w:rFonts w:ascii="Arial" w:hAnsi="Arial" w:cs="Arial"/>
          <w:color w:val="000000"/>
          <w:sz w:val="24"/>
          <w:szCs w:val="24"/>
          <w:shd w:val="clear" w:color="auto" w:fill="FFFFFF"/>
        </w:rPr>
        <w:t xml:space="preserve"> consejeros consultivos son de carácter honorífico, con la encomienda de opinar sobre el programa anual de trabajo y presupuesto, emitir opiniones técnicas, no vinculantes, así como analizar y proponer la ejecución de programas, proyectos y acciones, entre otros; que realiza el Instituto Estatal de Acceso a la Información Pública y Protección de Datos Personales, en términos de ley.</w:t>
      </w:r>
    </w:p>
    <w:p w:rsidR="00FD50E1" w:rsidRDefault="00FD50E1" w:rsidP="00FD50E1">
      <w:pPr>
        <w:tabs>
          <w:tab w:val="left" w:pos="426"/>
          <w:tab w:val="left" w:pos="709"/>
        </w:tabs>
        <w:spacing w:line="360" w:lineRule="auto"/>
        <w:ind w:firstLine="709"/>
        <w:jc w:val="both"/>
        <w:rPr>
          <w:rFonts w:ascii="Arial" w:hAnsi="Arial" w:cs="Arial"/>
          <w:color w:val="000000"/>
          <w:sz w:val="24"/>
          <w:szCs w:val="24"/>
          <w:shd w:val="clear" w:color="auto" w:fill="FFFFFF"/>
        </w:rPr>
      </w:pPr>
    </w:p>
    <w:p w:rsidR="00FD50E1" w:rsidRDefault="00FD50E1" w:rsidP="00FD50E1">
      <w:pPr>
        <w:tabs>
          <w:tab w:val="left" w:pos="426"/>
          <w:tab w:val="left" w:pos="709"/>
        </w:tabs>
        <w:spacing w:line="360" w:lineRule="auto"/>
        <w:jc w:val="both"/>
        <w:rPr>
          <w:rFonts w:ascii="Arial" w:hAnsi="Arial" w:cs="Arial"/>
          <w:sz w:val="24"/>
          <w:szCs w:val="24"/>
        </w:rPr>
      </w:pPr>
      <w:r>
        <w:rPr>
          <w:rFonts w:ascii="Arial" w:hAnsi="Arial" w:cs="Arial"/>
          <w:b/>
          <w:sz w:val="24"/>
          <w:szCs w:val="24"/>
        </w:rPr>
        <w:lastRenderedPageBreak/>
        <w:tab/>
        <w:t xml:space="preserve">TERCERO.- </w:t>
      </w:r>
      <w:r>
        <w:rPr>
          <w:rFonts w:ascii="Arial" w:hAnsi="Arial" w:cs="Arial"/>
          <w:sz w:val="24"/>
          <w:szCs w:val="24"/>
        </w:rPr>
        <w:t>La conformación del primer Consejo Consultivo fue publicada en fecha 07 de julio de 2016 en el Diario Oficial del Estado mediante decreto número 401/2016, habiéndose designado de seis consejeros nombrados por los períodos comprendidos del 8 de julio del año 2016 hasta el 7 de julio del año 2018, y del 8 de julio del año 2016 hasta el 7 de julio del año 2017, a fin de garantizar periodos escalonados, como establece el párrafo noveno del artículo 75 de la Constitución Política del Estado de Yucatán, y décimo sexto artículo transitorio de la Ley de Transparencia, Acceso a la Información Pública y Protección de Datos Personales y Personales del Estado.</w:t>
      </w:r>
    </w:p>
    <w:p w:rsidR="00FD50E1" w:rsidRDefault="00FD50E1" w:rsidP="00FD50E1">
      <w:pPr>
        <w:tabs>
          <w:tab w:val="left" w:pos="426"/>
          <w:tab w:val="left" w:pos="709"/>
        </w:tabs>
        <w:spacing w:line="360" w:lineRule="auto"/>
        <w:jc w:val="both"/>
        <w:rPr>
          <w:rFonts w:ascii="Arial" w:hAnsi="Arial" w:cs="Arial"/>
          <w:sz w:val="24"/>
          <w:szCs w:val="24"/>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 xml:space="preserve">Asimismo, y toda vez que en el mes de marzo del año en curso, por renuncia del ciudadano </w:t>
      </w:r>
      <w:r>
        <w:rPr>
          <w:rFonts w:ascii="Arial" w:hAnsi="Arial" w:cs="Arial"/>
          <w:color w:val="000000"/>
          <w:sz w:val="24"/>
          <w:szCs w:val="24"/>
        </w:rPr>
        <w:t xml:space="preserve">Aldrin Martín Briceño, como </w:t>
      </w:r>
      <w:r>
        <w:rPr>
          <w:rFonts w:ascii="Arial" w:hAnsi="Arial" w:cs="Arial"/>
          <w:sz w:val="24"/>
          <w:szCs w:val="24"/>
        </w:rPr>
        <w:t xml:space="preserve">Consejero Consultivo, existió una vacante, que motivó el </w:t>
      </w:r>
      <w:r>
        <w:rPr>
          <w:rFonts w:ascii="Arial" w:hAnsi="Arial" w:cs="Arial"/>
          <w:color w:val="000000"/>
          <w:sz w:val="24"/>
          <w:szCs w:val="24"/>
        </w:rPr>
        <w:t xml:space="preserve">inicio de un nuevo procedimiento, donde fue designado el ciudadano </w:t>
      </w:r>
      <w:r w:rsidR="0067173E" w:rsidRPr="00C02AD3">
        <w:rPr>
          <w:rFonts w:ascii="Arial" w:hAnsi="Arial" w:cs="Arial"/>
          <w:sz w:val="24"/>
          <w:szCs w:val="24"/>
        </w:rPr>
        <w:t>Domingo</w:t>
      </w:r>
      <w:r w:rsidR="0067173E">
        <w:rPr>
          <w:rFonts w:ascii="Arial" w:hAnsi="Arial" w:cs="Arial"/>
          <w:sz w:val="24"/>
          <w:szCs w:val="24"/>
        </w:rPr>
        <w:t xml:space="preserve"> </w:t>
      </w:r>
      <w:r>
        <w:rPr>
          <w:rFonts w:ascii="Arial" w:hAnsi="Arial" w:cs="Arial"/>
          <w:sz w:val="24"/>
          <w:szCs w:val="24"/>
        </w:rPr>
        <w:t>Baltasar Carrillo Hernández</w:t>
      </w:r>
      <w:r>
        <w:rPr>
          <w:rFonts w:ascii="Arial" w:hAnsi="Arial" w:cs="Arial"/>
          <w:color w:val="000000"/>
          <w:sz w:val="24"/>
          <w:szCs w:val="24"/>
        </w:rPr>
        <w:t>, el día 17 de marzo de 2017.</w:t>
      </w:r>
    </w:p>
    <w:p w:rsidR="00FD50E1" w:rsidRDefault="00FD50E1" w:rsidP="00FD50E1">
      <w:pPr>
        <w:tabs>
          <w:tab w:val="left" w:pos="426"/>
          <w:tab w:val="left" w:pos="709"/>
        </w:tabs>
        <w:spacing w:line="360" w:lineRule="auto"/>
        <w:ind w:firstLine="709"/>
        <w:jc w:val="both"/>
        <w:rPr>
          <w:rFonts w:ascii="Arial" w:hAnsi="Arial" w:cs="Arial"/>
          <w:i/>
          <w:sz w:val="24"/>
          <w:szCs w:val="24"/>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b/>
          <w:sz w:val="24"/>
          <w:szCs w:val="24"/>
        </w:rPr>
        <w:t>CUARTO.-</w:t>
      </w:r>
      <w:r>
        <w:rPr>
          <w:rFonts w:ascii="Arial" w:hAnsi="Arial" w:cs="Arial"/>
          <w:sz w:val="24"/>
          <w:szCs w:val="24"/>
        </w:rPr>
        <w:t xml:space="preserve"> </w:t>
      </w:r>
      <w:r w:rsidR="00C02AD3" w:rsidRPr="00C02AD3">
        <w:rPr>
          <w:rFonts w:ascii="Arial" w:hAnsi="Arial" w:cs="Arial"/>
          <w:sz w:val="24"/>
          <w:szCs w:val="24"/>
        </w:rPr>
        <w:t>Ahora bien, el ciudadano</w:t>
      </w:r>
      <w:r w:rsidRPr="00C02AD3">
        <w:rPr>
          <w:rFonts w:ascii="Arial" w:hAnsi="Arial" w:cs="Arial"/>
          <w:sz w:val="24"/>
          <w:szCs w:val="24"/>
        </w:rPr>
        <w:t xml:space="preserve"> </w:t>
      </w:r>
      <w:r w:rsidR="00C02AD3" w:rsidRPr="00C02AD3">
        <w:rPr>
          <w:rFonts w:ascii="Arial" w:hAnsi="Arial" w:cs="Arial"/>
          <w:sz w:val="24"/>
          <w:szCs w:val="24"/>
        </w:rPr>
        <w:t>Domingo Baltasar Carrillo Hernández</w:t>
      </w:r>
      <w:r w:rsidRPr="00C02AD3">
        <w:rPr>
          <w:rFonts w:ascii="Arial" w:hAnsi="Arial" w:cs="Arial"/>
          <w:color w:val="000000"/>
          <w:sz w:val="24"/>
          <w:szCs w:val="24"/>
        </w:rPr>
        <w:t>,</w:t>
      </w:r>
      <w:r w:rsidR="0067173E">
        <w:rPr>
          <w:rFonts w:ascii="Arial" w:hAnsi="Arial" w:cs="Arial"/>
          <w:sz w:val="24"/>
          <w:szCs w:val="24"/>
        </w:rPr>
        <w:t xml:space="preserve"> finaliza su encomienda como C</w:t>
      </w:r>
      <w:r w:rsidR="00C02AD3" w:rsidRPr="00C02AD3">
        <w:rPr>
          <w:rFonts w:ascii="Arial" w:hAnsi="Arial" w:cs="Arial"/>
          <w:sz w:val="24"/>
          <w:szCs w:val="24"/>
        </w:rPr>
        <w:t>onsejero</w:t>
      </w:r>
      <w:r w:rsidR="0067173E">
        <w:rPr>
          <w:rFonts w:ascii="Arial" w:hAnsi="Arial" w:cs="Arial"/>
          <w:sz w:val="24"/>
          <w:szCs w:val="24"/>
        </w:rPr>
        <w:t xml:space="preserve"> C</w:t>
      </w:r>
      <w:r w:rsidRPr="00C02AD3">
        <w:rPr>
          <w:rFonts w:ascii="Arial" w:hAnsi="Arial" w:cs="Arial"/>
          <w:sz w:val="24"/>
          <w:szCs w:val="24"/>
        </w:rPr>
        <w:t xml:space="preserve">onsultivo del </w:t>
      </w:r>
      <w:r w:rsidRPr="00C02AD3">
        <w:rPr>
          <w:rFonts w:ascii="Arial" w:hAnsi="Arial" w:cs="Arial"/>
          <w:color w:val="000000"/>
          <w:sz w:val="24"/>
          <w:szCs w:val="24"/>
        </w:rPr>
        <w:t>Instituto Estatal de Acceso a la Información Pública y Protección de Datos Pers</w:t>
      </w:r>
      <w:r w:rsidR="00C02AD3" w:rsidRPr="00C02AD3">
        <w:rPr>
          <w:rFonts w:ascii="Arial" w:hAnsi="Arial" w:cs="Arial"/>
          <w:color w:val="000000"/>
          <w:sz w:val="24"/>
          <w:szCs w:val="24"/>
        </w:rPr>
        <w:t>onales por el período que fue nombrado</w:t>
      </w:r>
      <w:r w:rsidRPr="00C02AD3">
        <w:rPr>
          <w:rFonts w:ascii="Arial" w:hAnsi="Arial" w:cs="Arial"/>
          <w:color w:val="000000"/>
          <w:sz w:val="24"/>
          <w:szCs w:val="24"/>
        </w:rPr>
        <w:t xml:space="preserve">; es decir, del </w:t>
      </w:r>
      <w:r w:rsidR="00C37510">
        <w:rPr>
          <w:rFonts w:ascii="Arial" w:hAnsi="Arial" w:cs="Arial"/>
          <w:sz w:val="24"/>
          <w:szCs w:val="24"/>
        </w:rPr>
        <w:t>17</w:t>
      </w:r>
      <w:r w:rsidRPr="00C02AD3">
        <w:rPr>
          <w:rFonts w:ascii="Arial" w:hAnsi="Arial" w:cs="Arial"/>
          <w:sz w:val="24"/>
          <w:szCs w:val="24"/>
        </w:rPr>
        <w:t xml:space="preserve"> de </w:t>
      </w:r>
      <w:r w:rsidR="00C37510">
        <w:rPr>
          <w:rFonts w:ascii="Arial" w:hAnsi="Arial" w:cs="Arial"/>
          <w:sz w:val="24"/>
          <w:szCs w:val="24"/>
        </w:rPr>
        <w:t>marzo del año 2017 hasta el 18</w:t>
      </w:r>
      <w:r w:rsidRPr="00C02AD3">
        <w:rPr>
          <w:rFonts w:ascii="Arial" w:hAnsi="Arial" w:cs="Arial"/>
          <w:sz w:val="24"/>
          <w:szCs w:val="24"/>
        </w:rPr>
        <w:t xml:space="preserve"> de </w:t>
      </w:r>
      <w:r w:rsidR="00C02AD3" w:rsidRPr="00C02AD3">
        <w:rPr>
          <w:rFonts w:ascii="Arial" w:hAnsi="Arial" w:cs="Arial"/>
          <w:sz w:val="24"/>
          <w:szCs w:val="24"/>
        </w:rPr>
        <w:t>marzo del año 2019</w:t>
      </w:r>
      <w:r w:rsidRPr="00C02AD3">
        <w:rPr>
          <w:rFonts w:ascii="Arial" w:hAnsi="Arial" w:cs="Arial"/>
          <w:sz w:val="24"/>
          <w:szCs w:val="24"/>
        </w:rPr>
        <w:t>.</w:t>
      </w:r>
    </w:p>
    <w:p w:rsidR="00FD50E1" w:rsidRDefault="00FD50E1" w:rsidP="00FD50E1">
      <w:pPr>
        <w:tabs>
          <w:tab w:val="left" w:pos="426"/>
          <w:tab w:val="left" w:pos="709"/>
        </w:tabs>
        <w:spacing w:line="360" w:lineRule="auto"/>
        <w:ind w:firstLine="709"/>
        <w:jc w:val="both"/>
        <w:rPr>
          <w:rFonts w:ascii="Arial" w:hAnsi="Arial" w:cs="Arial"/>
          <w:sz w:val="24"/>
          <w:szCs w:val="24"/>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 xml:space="preserve">En tal virtud, la Comisión Permanente de la Vigilancia de la Cuenta Pública y Transparencia de este H. Congreso del Estado aprobó una primera convocatoria para la recepción de propuestas para designar a un nuevo consejero para el Consejo Consultivo del Instituto Estatal de Acceso a la Información Pública y Protección de Datos Personales, misma que fue publicada en el Diario Oficial del Estado el día </w:t>
      </w:r>
      <w:r w:rsidR="002F519E" w:rsidRPr="002F519E">
        <w:rPr>
          <w:rFonts w:ascii="Arial" w:hAnsi="Arial" w:cs="Arial"/>
          <w:sz w:val="24"/>
          <w:szCs w:val="24"/>
        </w:rPr>
        <w:t>22</w:t>
      </w:r>
      <w:r w:rsidRPr="002F519E">
        <w:rPr>
          <w:rFonts w:ascii="Arial" w:hAnsi="Arial" w:cs="Arial"/>
          <w:sz w:val="24"/>
          <w:szCs w:val="24"/>
        </w:rPr>
        <w:t xml:space="preserve"> de </w:t>
      </w:r>
      <w:r w:rsidR="002F519E" w:rsidRPr="002F519E">
        <w:rPr>
          <w:rFonts w:ascii="Arial" w:hAnsi="Arial" w:cs="Arial"/>
          <w:sz w:val="24"/>
          <w:szCs w:val="24"/>
        </w:rPr>
        <w:t>febrero de 2019</w:t>
      </w:r>
      <w:r w:rsidRPr="002F519E">
        <w:rPr>
          <w:rFonts w:ascii="Arial" w:hAnsi="Arial" w:cs="Arial"/>
          <w:sz w:val="24"/>
          <w:szCs w:val="24"/>
        </w:rPr>
        <w:t>.</w:t>
      </w:r>
    </w:p>
    <w:p w:rsidR="00FD50E1" w:rsidRDefault="00FD50E1" w:rsidP="00FD50E1">
      <w:pPr>
        <w:tabs>
          <w:tab w:val="left" w:pos="426"/>
          <w:tab w:val="left" w:pos="709"/>
        </w:tabs>
        <w:spacing w:line="360" w:lineRule="auto"/>
        <w:ind w:firstLine="709"/>
        <w:jc w:val="both"/>
        <w:rPr>
          <w:rFonts w:ascii="Arial" w:hAnsi="Arial" w:cs="Arial"/>
          <w:sz w:val="24"/>
          <w:szCs w:val="24"/>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sz w:val="24"/>
          <w:szCs w:val="24"/>
        </w:rPr>
        <w:t>No obstante, debido a la insuficiencia de propuestas para dar cumpl</w:t>
      </w:r>
      <w:r w:rsidR="0067173E">
        <w:rPr>
          <w:rFonts w:ascii="Arial" w:hAnsi="Arial" w:cs="Arial"/>
          <w:sz w:val="24"/>
          <w:szCs w:val="24"/>
        </w:rPr>
        <w:t>imiento a la presentación de la terna</w:t>
      </w:r>
      <w:r>
        <w:rPr>
          <w:rFonts w:ascii="Arial" w:hAnsi="Arial" w:cs="Arial"/>
          <w:sz w:val="24"/>
          <w:szCs w:val="24"/>
        </w:rPr>
        <w:t xml:space="preserve"> que debe emitir la Comisión de la Vigilancia de la Cuenta Pública y Transparencia por </w:t>
      </w:r>
      <w:r w:rsidR="0067173E">
        <w:rPr>
          <w:rFonts w:ascii="Arial" w:hAnsi="Arial" w:cs="Arial"/>
          <w:sz w:val="24"/>
          <w:szCs w:val="24"/>
        </w:rPr>
        <w:t>la</w:t>
      </w:r>
      <w:r>
        <w:rPr>
          <w:rFonts w:ascii="Arial" w:hAnsi="Arial" w:cs="Arial"/>
          <w:sz w:val="24"/>
          <w:szCs w:val="24"/>
        </w:rPr>
        <w:t xml:space="preserve"> vacante a consejero, para su designación por parte del Pleno, en sesión de </w:t>
      </w:r>
      <w:r w:rsidRPr="00075C5D">
        <w:rPr>
          <w:rFonts w:ascii="Arial" w:hAnsi="Arial" w:cs="Arial"/>
          <w:sz w:val="24"/>
          <w:szCs w:val="24"/>
        </w:rPr>
        <w:t xml:space="preserve">fecha </w:t>
      </w:r>
      <w:r w:rsidR="002F519E" w:rsidRPr="00075C5D">
        <w:rPr>
          <w:rFonts w:ascii="Arial" w:hAnsi="Arial" w:cs="Arial"/>
          <w:sz w:val="24"/>
          <w:szCs w:val="24"/>
        </w:rPr>
        <w:t>13 de marzo de 2019</w:t>
      </w:r>
      <w:r>
        <w:rPr>
          <w:rFonts w:ascii="Arial" w:hAnsi="Arial" w:cs="Arial"/>
          <w:sz w:val="24"/>
          <w:szCs w:val="24"/>
        </w:rPr>
        <w:t>, se acordó que la convocatoria antes referida sea declarada desierta y se emitiera una nueva, a fin de brindar mayor oportunidad a la ciudadanía de presentar propuestas que puedan ser evaluadas y con certeza jurídica cumplir con la selección de la</w:t>
      </w:r>
      <w:r w:rsidR="0067173E">
        <w:rPr>
          <w:rFonts w:ascii="Arial" w:hAnsi="Arial" w:cs="Arial"/>
          <w:sz w:val="24"/>
          <w:szCs w:val="24"/>
        </w:rPr>
        <w:t xml:space="preserve"> persona idónea</w:t>
      </w:r>
      <w:r>
        <w:rPr>
          <w:rFonts w:ascii="Arial" w:hAnsi="Arial" w:cs="Arial"/>
          <w:sz w:val="24"/>
          <w:szCs w:val="24"/>
        </w:rPr>
        <w:t xml:space="preserve"> a ocupar dicho</w:t>
      </w:r>
      <w:r w:rsidR="0067173E">
        <w:rPr>
          <w:rFonts w:ascii="Arial" w:hAnsi="Arial" w:cs="Arial"/>
          <w:sz w:val="24"/>
          <w:szCs w:val="24"/>
        </w:rPr>
        <w:t xml:space="preserve"> cargo</w:t>
      </w:r>
      <w:r>
        <w:rPr>
          <w:rFonts w:ascii="Arial" w:hAnsi="Arial" w:cs="Arial"/>
          <w:sz w:val="24"/>
          <w:szCs w:val="24"/>
        </w:rPr>
        <w:t xml:space="preserve">. </w:t>
      </w:r>
    </w:p>
    <w:p w:rsidR="00FD50E1" w:rsidRDefault="00FD50E1" w:rsidP="00FD50E1">
      <w:pPr>
        <w:tabs>
          <w:tab w:val="left" w:pos="426"/>
          <w:tab w:val="left" w:pos="709"/>
        </w:tabs>
        <w:spacing w:line="360" w:lineRule="auto"/>
        <w:ind w:firstLine="709"/>
        <w:jc w:val="both"/>
        <w:rPr>
          <w:rFonts w:ascii="Arial" w:hAnsi="Arial" w:cs="Arial"/>
          <w:sz w:val="24"/>
          <w:szCs w:val="24"/>
        </w:rPr>
      </w:pPr>
    </w:p>
    <w:p w:rsidR="00FD50E1" w:rsidRDefault="00FD50E1" w:rsidP="00FD50E1">
      <w:pPr>
        <w:tabs>
          <w:tab w:val="left" w:pos="426"/>
          <w:tab w:val="left" w:pos="709"/>
        </w:tabs>
        <w:spacing w:line="360" w:lineRule="auto"/>
        <w:ind w:firstLine="709"/>
        <w:jc w:val="both"/>
        <w:rPr>
          <w:rFonts w:ascii="Arial" w:hAnsi="Arial" w:cs="Arial"/>
          <w:sz w:val="24"/>
          <w:szCs w:val="24"/>
        </w:rPr>
      </w:pPr>
      <w:r>
        <w:rPr>
          <w:rFonts w:ascii="Arial" w:hAnsi="Arial" w:cs="Arial"/>
          <w:b/>
          <w:sz w:val="24"/>
          <w:szCs w:val="24"/>
        </w:rPr>
        <w:t>QUINTO.-</w:t>
      </w:r>
      <w:r>
        <w:rPr>
          <w:rFonts w:ascii="Arial" w:hAnsi="Arial" w:cs="Arial"/>
          <w:sz w:val="24"/>
          <w:szCs w:val="24"/>
        </w:rPr>
        <w:t xml:space="preserve"> En efecto, de conformidad con lo señalado en el segundo párrafo del artículo 31 de la Ley de Transparencia y Acceso a la Información Pública del Estado de Yucatán, esta Comisión Permanente en sesión de fecha </w:t>
      </w:r>
      <w:r w:rsidR="00851974">
        <w:rPr>
          <w:rFonts w:ascii="Arial" w:hAnsi="Arial" w:cs="Arial"/>
          <w:sz w:val="24"/>
          <w:szCs w:val="24"/>
        </w:rPr>
        <w:t>19</w:t>
      </w:r>
      <w:r>
        <w:rPr>
          <w:rFonts w:ascii="Arial" w:hAnsi="Arial" w:cs="Arial"/>
          <w:sz w:val="24"/>
          <w:szCs w:val="24"/>
        </w:rPr>
        <w:t xml:space="preserve"> de </w:t>
      </w:r>
      <w:r w:rsidR="00851974">
        <w:rPr>
          <w:rFonts w:ascii="Arial" w:hAnsi="Arial" w:cs="Arial"/>
          <w:sz w:val="24"/>
          <w:szCs w:val="24"/>
        </w:rPr>
        <w:t>abril</w:t>
      </w:r>
      <w:r w:rsidR="0067173E">
        <w:rPr>
          <w:rFonts w:ascii="Arial" w:hAnsi="Arial" w:cs="Arial"/>
          <w:sz w:val="24"/>
          <w:szCs w:val="24"/>
        </w:rPr>
        <w:t xml:space="preserve"> del año en curso, aprobó una nueva </w:t>
      </w:r>
      <w:r>
        <w:rPr>
          <w:rFonts w:ascii="Arial" w:hAnsi="Arial" w:cs="Arial"/>
          <w:sz w:val="24"/>
          <w:szCs w:val="24"/>
        </w:rPr>
        <w:t>convoc</w:t>
      </w:r>
      <w:r w:rsidR="0067173E">
        <w:rPr>
          <w:rFonts w:ascii="Arial" w:hAnsi="Arial" w:cs="Arial"/>
          <w:sz w:val="24"/>
          <w:szCs w:val="24"/>
        </w:rPr>
        <w:t>atoria en la que se determinó</w:t>
      </w:r>
      <w:r>
        <w:rPr>
          <w:rFonts w:ascii="Arial" w:hAnsi="Arial" w:cs="Arial"/>
          <w:sz w:val="24"/>
          <w:szCs w:val="24"/>
        </w:rPr>
        <w:t xml:space="preserve"> las etapas de</w:t>
      </w:r>
      <w:r w:rsidR="0067173E">
        <w:rPr>
          <w:rFonts w:ascii="Arial" w:hAnsi="Arial" w:cs="Arial"/>
          <w:sz w:val="24"/>
          <w:szCs w:val="24"/>
        </w:rPr>
        <w:t>l procedimiento para designar al consejero consultivo</w:t>
      </w:r>
      <w:r>
        <w:rPr>
          <w:rFonts w:ascii="Arial" w:hAnsi="Arial" w:cs="Arial"/>
          <w:sz w:val="24"/>
          <w:szCs w:val="24"/>
        </w:rPr>
        <w:t xml:space="preserve"> del Instituto Estatal de Transparencia, Acceso a la Información Pública y Protección de Datos Personales, misma que se puso a consideración del Pleno de este Congreso el </w:t>
      </w:r>
      <w:r w:rsidR="00851974">
        <w:rPr>
          <w:rFonts w:ascii="Arial" w:hAnsi="Arial" w:cs="Arial"/>
          <w:sz w:val="24"/>
          <w:szCs w:val="24"/>
        </w:rPr>
        <w:t>20</w:t>
      </w:r>
      <w:r>
        <w:rPr>
          <w:rFonts w:ascii="Arial" w:hAnsi="Arial" w:cs="Arial"/>
          <w:sz w:val="24"/>
          <w:szCs w:val="24"/>
        </w:rPr>
        <w:t xml:space="preserve"> de </w:t>
      </w:r>
      <w:r w:rsidR="00851974">
        <w:rPr>
          <w:rFonts w:ascii="Arial" w:hAnsi="Arial" w:cs="Arial"/>
          <w:sz w:val="24"/>
          <w:szCs w:val="24"/>
        </w:rPr>
        <w:t>abril</w:t>
      </w:r>
      <w:r>
        <w:rPr>
          <w:rFonts w:ascii="Arial" w:hAnsi="Arial" w:cs="Arial"/>
          <w:sz w:val="24"/>
          <w:szCs w:val="24"/>
        </w:rPr>
        <w:t xml:space="preserve"> de los corrientes, siendo aprobada por unanimidad, publicándose el día </w:t>
      </w:r>
      <w:r w:rsidR="00851974">
        <w:rPr>
          <w:rFonts w:ascii="Arial" w:hAnsi="Arial" w:cs="Arial"/>
          <w:sz w:val="24"/>
          <w:szCs w:val="24"/>
        </w:rPr>
        <w:t xml:space="preserve">21 </w:t>
      </w:r>
      <w:r>
        <w:rPr>
          <w:rFonts w:ascii="Arial" w:hAnsi="Arial" w:cs="Arial"/>
          <w:sz w:val="24"/>
          <w:szCs w:val="24"/>
        </w:rPr>
        <w:t xml:space="preserve">de </w:t>
      </w:r>
      <w:r w:rsidR="00851974">
        <w:rPr>
          <w:rFonts w:ascii="Arial" w:hAnsi="Arial" w:cs="Arial"/>
          <w:sz w:val="24"/>
          <w:szCs w:val="24"/>
        </w:rPr>
        <w:t>abril</w:t>
      </w:r>
      <w:r>
        <w:rPr>
          <w:rFonts w:ascii="Arial" w:hAnsi="Arial" w:cs="Arial"/>
          <w:sz w:val="24"/>
          <w:szCs w:val="24"/>
        </w:rPr>
        <w:t xml:space="preserve"> en el diario oficial del estado.</w:t>
      </w:r>
    </w:p>
    <w:p w:rsidR="00FD50E1" w:rsidRDefault="00FD50E1" w:rsidP="00FD50E1">
      <w:pPr>
        <w:tabs>
          <w:tab w:val="left" w:pos="426"/>
          <w:tab w:val="left" w:pos="709"/>
        </w:tabs>
        <w:spacing w:line="360" w:lineRule="auto"/>
        <w:ind w:firstLine="709"/>
        <w:jc w:val="both"/>
        <w:rPr>
          <w:rFonts w:ascii="Arial" w:hAnsi="Arial" w:cs="Arial"/>
          <w:b/>
          <w:bCs/>
          <w:color w:val="000000"/>
          <w:lang w:eastAsia="es-MX"/>
        </w:rPr>
      </w:pPr>
    </w:p>
    <w:p w:rsidR="00FD50E1" w:rsidRDefault="00FD50E1" w:rsidP="00FD50E1">
      <w:pPr>
        <w:spacing w:line="360" w:lineRule="auto"/>
        <w:ind w:firstLine="708"/>
        <w:jc w:val="both"/>
        <w:rPr>
          <w:rFonts w:ascii="Arial" w:hAnsi="Arial" w:cs="Arial"/>
          <w:color w:val="000000"/>
          <w:sz w:val="24"/>
          <w:szCs w:val="24"/>
        </w:rPr>
      </w:pPr>
      <w:r>
        <w:rPr>
          <w:rFonts w:ascii="Arial" w:hAnsi="Arial" w:cs="Arial"/>
          <w:b/>
          <w:color w:val="000000"/>
          <w:sz w:val="24"/>
          <w:szCs w:val="24"/>
          <w:lang w:val="es-MX"/>
        </w:rPr>
        <w:t>SEXTO.</w:t>
      </w:r>
      <w:r w:rsidR="00F07CB9">
        <w:rPr>
          <w:rFonts w:ascii="Arial" w:hAnsi="Arial" w:cs="Arial"/>
          <w:b/>
          <w:color w:val="000000"/>
          <w:sz w:val="24"/>
          <w:szCs w:val="24"/>
          <w:lang w:val="es-MX"/>
        </w:rPr>
        <w:t>-</w:t>
      </w:r>
      <w:r>
        <w:rPr>
          <w:rFonts w:ascii="Arial" w:hAnsi="Arial" w:cs="Arial"/>
          <w:b/>
          <w:color w:val="000000"/>
          <w:sz w:val="24"/>
          <w:szCs w:val="24"/>
          <w:lang w:val="es-MX"/>
        </w:rPr>
        <w:t xml:space="preserve"> </w:t>
      </w:r>
      <w:r>
        <w:rPr>
          <w:rFonts w:ascii="Arial" w:hAnsi="Arial" w:cs="Arial"/>
          <w:color w:val="000000"/>
          <w:sz w:val="24"/>
          <w:szCs w:val="24"/>
          <w:lang w:val="es-MX"/>
        </w:rPr>
        <w:t xml:space="preserve">Por consiguiente en </w:t>
      </w:r>
      <w:r w:rsidR="00851974">
        <w:rPr>
          <w:rFonts w:ascii="Arial" w:hAnsi="Arial" w:cs="Arial"/>
          <w:color w:val="000000"/>
          <w:sz w:val="24"/>
          <w:szCs w:val="24"/>
          <w:lang w:val="es-MX"/>
        </w:rPr>
        <w:t>fecha 5</w:t>
      </w:r>
      <w:r>
        <w:rPr>
          <w:rFonts w:ascii="Arial" w:hAnsi="Arial" w:cs="Arial"/>
          <w:color w:val="000000"/>
          <w:sz w:val="24"/>
          <w:szCs w:val="24"/>
          <w:lang w:val="es-MX"/>
        </w:rPr>
        <w:t xml:space="preserve"> de </w:t>
      </w:r>
      <w:r w:rsidR="00851974">
        <w:rPr>
          <w:rFonts w:ascii="Arial" w:hAnsi="Arial" w:cs="Arial"/>
          <w:color w:val="000000"/>
          <w:sz w:val="24"/>
          <w:szCs w:val="24"/>
          <w:lang w:val="es-MX"/>
        </w:rPr>
        <w:t>abril</w:t>
      </w:r>
      <w:r>
        <w:rPr>
          <w:rFonts w:ascii="Arial" w:hAnsi="Arial" w:cs="Arial"/>
          <w:color w:val="000000"/>
          <w:sz w:val="24"/>
          <w:szCs w:val="24"/>
          <w:lang w:val="es-MX"/>
        </w:rPr>
        <w:t xml:space="preserve"> del presente año cumplidas las 24 horas, se dio por concluido el plazo de 15 días naturales</w:t>
      </w:r>
      <w:r>
        <w:rPr>
          <w:rFonts w:ascii="Arial" w:hAnsi="Arial" w:cs="Arial"/>
          <w:b/>
          <w:color w:val="000000"/>
          <w:sz w:val="24"/>
          <w:szCs w:val="24"/>
          <w:lang w:val="es-MX"/>
        </w:rPr>
        <w:t xml:space="preserve"> </w:t>
      </w:r>
      <w:r>
        <w:rPr>
          <w:rFonts w:ascii="Arial" w:hAnsi="Arial" w:cs="Arial"/>
          <w:color w:val="000000"/>
          <w:sz w:val="24"/>
          <w:szCs w:val="24"/>
          <w:lang w:val="es-MX"/>
        </w:rPr>
        <w:t xml:space="preserve">siguientes a la publicación de la referida convocatoria, correspondiente al registro de </w:t>
      </w:r>
      <w:r>
        <w:rPr>
          <w:rFonts w:ascii="Arial" w:hAnsi="Arial" w:cs="Arial"/>
          <w:sz w:val="24"/>
          <w:szCs w:val="24"/>
        </w:rPr>
        <w:t xml:space="preserve">candidatos para ocupar el cargo de Consejero Consultivo del Instituto Estatal de Transparencia, Acceso a la Información Pública y Protección de Datos, enterándose a la Comisión relativa el </w:t>
      </w:r>
      <w:r w:rsidR="00851974">
        <w:rPr>
          <w:rFonts w:ascii="Arial" w:hAnsi="Arial" w:cs="Arial"/>
          <w:sz w:val="24"/>
          <w:szCs w:val="24"/>
        </w:rPr>
        <w:t>10</w:t>
      </w:r>
      <w:r>
        <w:rPr>
          <w:rFonts w:ascii="Arial" w:hAnsi="Arial" w:cs="Arial"/>
          <w:sz w:val="24"/>
          <w:szCs w:val="24"/>
        </w:rPr>
        <w:t xml:space="preserve"> de </w:t>
      </w:r>
      <w:r w:rsidR="00851974">
        <w:rPr>
          <w:rFonts w:ascii="Arial" w:hAnsi="Arial" w:cs="Arial"/>
          <w:sz w:val="24"/>
          <w:szCs w:val="24"/>
        </w:rPr>
        <w:t>abril</w:t>
      </w:r>
      <w:r>
        <w:rPr>
          <w:rFonts w:ascii="Arial" w:hAnsi="Arial" w:cs="Arial"/>
          <w:sz w:val="24"/>
          <w:szCs w:val="24"/>
        </w:rPr>
        <w:t xml:space="preserve"> de los corrientes.</w:t>
      </w:r>
      <w:r>
        <w:rPr>
          <w:rFonts w:ascii="Arial" w:hAnsi="Arial" w:cs="Arial"/>
          <w:color w:val="000000"/>
          <w:sz w:val="24"/>
          <w:szCs w:val="24"/>
        </w:rPr>
        <w:t xml:space="preserve"> </w:t>
      </w:r>
    </w:p>
    <w:p w:rsidR="00FD50E1" w:rsidRDefault="00FD50E1" w:rsidP="00FD50E1">
      <w:pPr>
        <w:spacing w:line="360" w:lineRule="auto"/>
        <w:ind w:firstLine="708"/>
        <w:jc w:val="both"/>
        <w:rPr>
          <w:rFonts w:ascii="Arial" w:hAnsi="Arial" w:cs="Arial"/>
          <w:color w:val="000000"/>
          <w:sz w:val="24"/>
          <w:szCs w:val="24"/>
        </w:rPr>
      </w:pPr>
    </w:p>
    <w:p w:rsidR="00FD50E1" w:rsidRDefault="00FD50E1" w:rsidP="00FD50E1">
      <w:pPr>
        <w:spacing w:line="360" w:lineRule="auto"/>
        <w:ind w:firstLine="708"/>
        <w:jc w:val="both"/>
        <w:rPr>
          <w:rFonts w:ascii="Arial" w:hAnsi="Arial" w:cs="Arial"/>
          <w:color w:val="000000"/>
          <w:sz w:val="24"/>
          <w:szCs w:val="24"/>
          <w:lang w:val="es-ES_tradnl"/>
        </w:rPr>
      </w:pPr>
      <w:r>
        <w:rPr>
          <w:rFonts w:ascii="Arial" w:hAnsi="Arial" w:cs="Arial"/>
          <w:color w:val="000000"/>
          <w:sz w:val="24"/>
          <w:szCs w:val="24"/>
        </w:rPr>
        <w:t xml:space="preserve">Se recibieron un total de </w:t>
      </w:r>
      <w:r w:rsidR="00851974">
        <w:rPr>
          <w:rFonts w:ascii="Arial" w:hAnsi="Arial" w:cs="Arial"/>
          <w:color w:val="000000"/>
          <w:sz w:val="24"/>
          <w:szCs w:val="24"/>
        </w:rPr>
        <w:t>cuatro propuestas</w:t>
      </w:r>
      <w:r>
        <w:rPr>
          <w:rFonts w:ascii="Arial" w:hAnsi="Arial" w:cs="Arial"/>
          <w:color w:val="000000"/>
          <w:sz w:val="24"/>
          <w:szCs w:val="24"/>
        </w:rPr>
        <w:t xml:space="preserve">. </w:t>
      </w:r>
      <w:r>
        <w:rPr>
          <w:rFonts w:ascii="Arial" w:hAnsi="Arial" w:cs="Arial"/>
          <w:color w:val="000000"/>
          <w:sz w:val="24"/>
          <w:szCs w:val="24"/>
          <w:lang w:val="es-MX"/>
        </w:rPr>
        <w:t xml:space="preserve">La lista definitiva de candidatos para </w:t>
      </w:r>
      <w:r w:rsidR="00851974">
        <w:rPr>
          <w:rFonts w:ascii="Arial" w:hAnsi="Arial" w:cs="Arial"/>
          <w:color w:val="000000"/>
          <w:sz w:val="24"/>
          <w:szCs w:val="24"/>
          <w:lang w:val="es-MX"/>
        </w:rPr>
        <w:t>ser consejero</w:t>
      </w:r>
      <w:r>
        <w:rPr>
          <w:rFonts w:ascii="Arial" w:hAnsi="Arial" w:cs="Arial"/>
          <w:color w:val="000000"/>
          <w:sz w:val="24"/>
          <w:szCs w:val="24"/>
          <w:lang w:val="es-MX"/>
        </w:rPr>
        <w:t xml:space="preserve"> del Consejo Consultivo del </w:t>
      </w:r>
      <w:r>
        <w:rPr>
          <w:rFonts w:ascii="Arial" w:hAnsi="Arial" w:cs="Arial"/>
          <w:sz w:val="24"/>
          <w:szCs w:val="24"/>
        </w:rPr>
        <w:t>Instituto Estatal de Transparencia, Acceso a la Información Pública y Protección de Datos,</w:t>
      </w:r>
      <w:r>
        <w:rPr>
          <w:rFonts w:ascii="Arial" w:hAnsi="Arial" w:cs="Arial"/>
          <w:color w:val="000000"/>
          <w:sz w:val="24"/>
          <w:szCs w:val="24"/>
        </w:rPr>
        <w:t xml:space="preserve"> quedó de la manera siguiente:</w:t>
      </w:r>
    </w:p>
    <w:p w:rsidR="00FD50E1" w:rsidRDefault="00FD50E1" w:rsidP="00FD50E1">
      <w:pPr>
        <w:spacing w:line="360" w:lineRule="auto"/>
        <w:ind w:firstLine="708"/>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4678"/>
      </w:tblGrid>
      <w:tr w:rsidR="00FD50E1" w:rsidRPr="00851974" w:rsidTr="00851974">
        <w:trPr>
          <w:jc w:val="center"/>
        </w:trPr>
        <w:tc>
          <w:tcPr>
            <w:tcW w:w="4106" w:type="dxa"/>
            <w:tcBorders>
              <w:top w:val="single" w:sz="4" w:space="0" w:color="auto"/>
              <w:left w:val="single" w:sz="4" w:space="0" w:color="auto"/>
              <w:bottom w:val="single" w:sz="4" w:space="0" w:color="auto"/>
              <w:right w:val="single" w:sz="4" w:space="0" w:color="auto"/>
            </w:tcBorders>
            <w:shd w:val="clear" w:color="auto" w:fill="A6A6A6"/>
            <w:hideMark/>
          </w:tcPr>
          <w:p w:rsidR="00FD50E1" w:rsidRPr="00851974" w:rsidRDefault="00FD50E1" w:rsidP="00851974">
            <w:pPr>
              <w:spacing w:line="360" w:lineRule="auto"/>
              <w:jc w:val="center"/>
              <w:rPr>
                <w:rFonts w:ascii="Arial" w:hAnsi="Arial" w:cs="Arial"/>
                <w:b/>
                <w:color w:val="000000"/>
              </w:rPr>
            </w:pPr>
            <w:r w:rsidRPr="00851974">
              <w:rPr>
                <w:rFonts w:ascii="Arial" w:hAnsi="Arial" w:cs="Arial"/>
                <w:b/>
                <w:color w:val="000000"/>
              </w:rPr>
              <w:t>CANDIDATO</w:t>
            </w:r>
          </w:p>
        </w:tc>
        <w:tc>
          <w:tcPr>
            <w:tcW w:w="4678" w:type="dxa"/>
            <w:tcBorders>
              <w:top w:val="single" w:sz="4" w:space="0" w:color="auto"/>
              <w:left w:val="single" w:sz="4" w:space="0" w:color="auto"/>
              <w:bottom w:val="single" w:sz="4" w:space="0" w:color="auto"/>
              <w:right w:val="single" w:sz="4" w:space="0" w:color="auto"/>
            </w:tcBorders>
            <w:shd w:val="clear" w:color="auto" w:fill="A6A6A6"/>
            <w:hideMark/>
          </w:tcPr>
          <w:p w:rsidR="00FD50E1" w:rsidRPr="00851974" w:rsidRDefault="00FD50E1" w:rsidP="00851974">
            <w:pPr>
              <w:spacing w:line="360" w:lineRule="auto"/>
              <w:ind w:left="33"/>
              <w:jc w:val="center"/>
              <w:rPr>
                <w:rFonts w:ascii="Arial" w:hAnsi="Arial" w:cs="Arial"/>
                <w:b/>
                <w:color w:val="000000"/>
              </w:rPr>
            </w:pPr>
            <w:r w:rsidRPr="00851974">
              <w:rPr>
                <w:rFonts w:ascii="Arial" w:hAnsi="Arial" w:cs="Arial"/>
                <w:b/>
                <w:color w:val="000000"/>
              </w:rPr>
              <w:t>PROPUESTA REALIZADA POR:</w:t>
            </w:r>
          </w:p>
        </w:tc>
      </w:tr>
      <w:tr w:rsidR="00851974" w:rsidRPr="00851974" w:rsidTr="0085197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851974" w:rsidRPr="00851974" w:rsidRDefault="00851974" w:rsidP="00851974">
            <w:pPr>
              <w:spacing w:line="360" w:lineRule="auto"/>
              <w:jc w:val="center"/>
              <w:rPr>
                <w:rFonts w:ascii="Arial" w:hAnsi="Arial" w:cs="Arial"/>
                <w:lang w:val="es-MX" w:eastAsia="en-US"/>
              </w:rPr>
            </w:pPr>
            <w:r w:rsidRPr="00851974">
              <w:rPr>
                <w:rFonts w:ascii="Arial" w:hAnsi="Arial" w:cs="Arial"/>
              </w:rPr>
              <w:t>Lic. Víctor Fabián Gamboa Razo</w:t>
            </w:r>
          </w:p>
        </w:tc>
        <w:tc>
          <w:tcPr>
            <w:tcW w:w="4678" w:type="dxa"/>
            <w:tcBorders>
              <w:top w:val="single" w:sz="4" w:space="0" w:color="auto"/>
              <w:left w:val="single" w:sz="4" w:space="0" w:color="auto"/>
              <w:bottom w:val="single" w:sz="4" w:space="0" w:color="auto"/>
              <w:right w:val="single" w:sz="4" w:space="0" w:color="auto"/>
            </w:tcBorders>
            <w:hideMark/>
          </w:tcPr>
          <w:p w:rsidR="00851974" w:rsidRPr="00851974" w:rsidRDefault="00851974" w:rsidP="00851974">
            <w:pPr>
              <w:spacing w:line="360" w:lineRule="auto"/>
              <w:jc w:val="center"/>
              <w:rPr>
                <w:rFonts w:ascii="Arial" w:hAnsi="Arial" w:cs="Arial"/>
                <w:lang w:val="es-MX" w:eastAsia="en-US"/>
              </w:rPr>
            </w:pPr>
            <w:r>
              <w:rPr>
                <w:rFonts w:ascii="Arial" w:hAnsi="Arial" w:cs="Arial"/>
              </w:rPr>
              <w:t>Profesionistas d</w:t>
            </w:r>
            <w:r w:rsidRPr="00851974">
              <w:rPr>
                <w:rFonts w:ascii="Arial" w:hAnsi="Arial" w:cs="Arial"/>
              </w:rPr>
              <w:t>el D</w:t>
            </w:r>
            <w:r>
              <w:rPr>
                <w:rFonts w:ascii="Arial" w:hAnsi="Arial" w:cs="Arial"/>
              </w:rPr>
              <w:t>erecho Manuel Crescencio Rejón y</w:t>
            </w:r>
            <w:r w:rsidRPr="00851974">
              <w:rPr>
                <w:rFonts w:ascii="Arial" w:hAnsi="Arial" w:cs="Arial"/>
              </w:rPr>
              <w:t xml:space="preserve"> Alcalá, A.C.</w:t>
            </w:r>
          </w:p>
        </w:tc>
      </w:tr>
      <w:tr w:rsidR="00851974" w:rsidRPr="00851974" w:rsidTr="0085197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851974" w:rsidRPr="00851974" w:rsidRDefault="00851974" w:rsidP="00851974">
            <w:pPr>
              <w:spacing w:line="360" w:lineRule="auto"/>
              <w:jc w:val="center"/>
              <w:rPr>
                <w:rFonts w:ascii="Arial" w:hAnsi="Arial" w:cs="Arial"/>
              </w:rPr>
            </w:pPr>
            <w:r w:rsidRPr="00851974">
              <w:rPr>
                <w:rFonts w:ascii="Arial" w:hAnsi="Arial" w:cs="Arial"/>
              </w:rPr>
              <w:t>Lic. Cid Rodrigo José Aguilar y Castellanos</w:t>
            </w:r>
          </w:p>
        </w:tc>
        <w:tc>
          <w:tcPr>
            <w:tcW w:w="4678" w:type="dxa"/>
            <w:tcBorders>
              <w:top w:val="single" w:sz="4" w:space="0" w:color="auto"/>
              <w:left w:val="single" w:sz="4" w:space="0" w:color="auto"/>
              <w:bottom w:val="single" w:sz="4" w:space="0" w:color="auto"/>
              <w:right w:val="single" w:sz="4" w:space="0" w:color="auto"/>
            </w:tcBorders>
            <w:hideMark/>
          </w:tcPr>
          <w:p w:rsidR="00851974" w:rsidRPr="00851974" w:rsidRDefault="00851974" w:rsidP="00851974">
            <w:pPr>
              <w:spacing w:line="360" w:lineRule="auto"/>
              <w:jc w:val="center"/>
              <w:rPr>
                <w:rFonts w:ascii="Arial" w:hAnsi="Arial" w:cs="Arial"/>
              </w:rPr>
            </w:pPr>
            <w:r w:rsidRPr="00851974">
              <w:rPr>
                <w:rFonts w:ascii="Arial" w:hAnsi="Arial" w:cs="Arial"/>
                <w:color w:val="000000"/>
              </w:rPr>
              <w:t>Por su propio derecho</w:t>
            </w:r>
          </w:p>
        </w:tc>
      </w:tr>
      <w:tr w:rsidR="00851974" w:rsidRPr="00851974" w:rsidTr="0085197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851974" w:rsidRPr="00851974" w:rsidRDefault="00851974" w:rsidP="00851974">
            <w:pPr>
              <w:spacing w:line="360" w:lineRule="auto"/>
              <w:jc w:val="center"/>
              <w:rPr>
                <w:rFonts w:ascii="Arial" w:hAnsi="Arial" w:cs="Arial"/>
              </w:rPr>
            </w:pPr>
            <w:r w:rsidRPr="00851974">
              <w:rPr>
                <w:rFonts w:ascii="Arial" w:hAnsi="Arial" w:cs="Arial"/>
              </w:rPr>
              <w:t>Lic. Grethel Elizabeth Guillermo Díaz</w:t>
            </w:r>
          </w:p>
        </w:tc>
        <w:tc>
          <w:tcPr>
            <w:tcW w:w="4678" w:type="dxa"/>
            <w:tcBorders>
              <w:top w:val="single" w:sz="4" w:space="0" w:color="auto"/>
              <w:left w:val="single" w:sz="4" w:space="0" w:color="auto"/>
              <w:bottom w:val="single" w:sz="4" w:space="0" w:color="auto"/>
              <w:right w:val="single" w:sz="4" w:space="0" w:color="auto"/>
            </w:tcBorders>
            <w:hideMark/>
          </w:tcPr>
          <w:p w:rsidR="00851974" w:rsidRPr="00851974" w:rsidRDefault="00851974" w:rsidP="00851974">
            <w:pPr>
              <w:spacing w:line="360" w:lineRule="auto"/>
              <w:jc w:val="center"/>
              <w:rPr>
                <w:rFonts w:ascii="Arial" w:hAnsi="Arial" w:cs="Arial"/>
              </w:rPr>
            </w:pPr>
            <w:r w:rsidRPr="00851974">
              <w:rPr>
                <w:rFonts w:ascii="Arial" w:hAnsi="Arial" w:cs="Arial"/>
                <w:color w:val="000000"/>
              </w:rPr>
              <w:t>Por su propio derecho</w:t>
            </w:r>
          </w:p>
        </w:tc>
      </w:tr>
      <w:tr w:rsidR="00851974" w:rsidRPr="00851974" w:rsidTr="00851974">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rsidR="00851974" w:rsidRPr="00851974" w:rsidRDefault="00851974" w:rsidP="00851974">
            <w:pPr>
              <w:spacing w:line="360" w:lineRule="auto"/>
              <w:jc w:val="center"/>
              <w:rPr>
                <w:rFonts w:ascii="Arial" w:hAnsi="Arial" w:cs="Arial"/>
              </w:rPr>
            </w:pPr>
            <w:r w:rsidRPr="00851974">
              <w:rPr>
                <w:rFonts w:ascii="Arial" w:hAnsi="Arial" w:cs="Arial"/>
              </w:rPr>
              <w:t>Lic. Elmer Adrián Rodríguez García</w:t>
            </w:r>
          </w:p>
        </w:tc>
        <w:tc>
          <w:tcPr>
            <w:tcW w:w="4678" w:type="dxa"/>
            <w:tcBorders>
              <w:top w:val="single" w:sz="4" w:space="0" w:color="auto"/>
              <w:left w:val="single" w:sz="4" w:space="0" w:color="auto"/>
              <w:bottom w:val="single" w:sz="4" w:space="0" w:color="auto"/>
              <w:right w:val="single" w:sz="4" w:space="0" w:color="auto"/>
            </w:tcBorders>
            <w:hideMark/>
          </w:tcPr>
          <w:p w:rsidR="00851974" w:rsidRPr="00851974" w:rsidRDefault="00851974" w:rsidP="00851974">
            <w:pPr>
              <w:pStyle w:val="Prrafodelista"/>
              <w:spacing w:after="0" w:line="360" w:lineRule="auto"/>
              <w:ind w:left="33" w:hanging="142"/>
              <w:jc w:val="center"/>
              <w:rPr>
                <w:rFonts w:ascii="Arial" w:hAnsi="Arial" w:cs="Arial"/>
                <w:color w:val="000000"/>
                <w:sz w:val="20"/>
                <w:szCs w:val="20"/>
              </w:rPr>
            </w:pPr>
            <w:r w:rsidRPr="00851974">
              <w:rPr>
                <w:rFonts w:ascii="Arial" w:hAnsi="Arial" w:cs="Arial"/>
                <w:color w:val="000000"/>
                <w:sz w:val="20"/>
                <w:szCs w:val="20"/>
              </w:rPr>
              <w:t>Por su propio derecho</w:t>
            </w:r>
          </w:p>
        </w:tc>
      </w:tr>
    </w:tbl>
    <w:p w:rsidR="00FD50E1" w:rsidRDefault="00FD50E1" w:rsidP="00FD50E1">
      <w:pPr>
        <w:spacing w:line="360" w:lineRule="auto"/>
        <w:jc w:val="both"/>
        <w:rPr>
          <w:rFonts w:ascii="Arial" w:hAnsi="Arial" w:cs="Arial"/>
          <w:color w:val="000000"/>
          <w:sz w:val="24"/>
          <w:szCs w:val="24"/>
          <w:lang w:val="es-ES_tradnl"/>
        </w:rPr>
      </w:pPr>
    </w:p>
    <w:p w:rsidR="00FD50E1" w:rsidRDefault="00FD50E1" w:rsidP="00FD50E1">
      <w:pPr>
        <w:spacing w:line="360" w:lineRule="auto"/>
        <w:ind w:firstLine="708"/>
        <w:jc w:val="both"/>
        <w:rPr>
          <w:rFonts w:ascii="Arial" w:eastAsia="Calibri" w:hAnsi="Arial" w:cs="Arial"/>
          <w:sz w:val="24"/>
          <w:szCs w:val="24"/>
        </w:rPr>
      </w:pPr>
      <w:r>
        <w:rPr>
          <w:rFonts w:ascii="Arial" w:hAnsi="Arial" w:cs="Arial"/>
          <w:b/>
          <w:color w:val="000000"/>
          <w:sz w:val="24"/>
          <w:szCs w:val="24"/>
        </w:rPr>
        <w:t>SÉPTIMO.</w:t>
      </w:r>
      <w:r w:rsidR="00851974">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De la relación de candidatos expuesta con anterioridad, todos cumplieron con los requisitos de ley</w:t>
      </w:r>
      <w:r>
        <w:rPr>
          <w:rFonts w:ascii="Arial" w:hAnsi="Arial" w:cs="Arial"/>
          <w:sz w:val="24"/>
          <w:szCs w:val="24"/>
        </w:rPr>
        <w:t>, por lo tanto, se acordó invitar a comparecer a las personas previamente mencionadas</w:t>
      </w:r>
      <w:r>
        <w:rPr>
          <w:rFonts w:ascii="Arial" w:hAnsi="Arial" w:cs="Arial"/>
          <w:color w:val="000000"/>
          <w:sz w:val="24"/>
          <w:szCs w:val="24"/>
        </w:rPr>
        <w:t xml:space="preserve">, a efecto de que </w:t>
      </w:r>
      <w:r>
        <w:rPr>
          <w:rFonts w:ascii="Arial" w:eastAsia="Calibri" w:hAnsi="Arial" w:cs="Arial"/>
          <w:sz w:val="24"/>
          <w:szCs w:val="24"/>
        </w:rPr>
        <w:t xml:space="preserve">manifiesten los motivos por los cuales se consideran idóneos para ocupar el cargo como consejero consultivo.  Las comparecencias se efectuaron en fecha </w:t>
      </w:r>
      <w:r w:rsidR="0067173E">
        <w:rPr>
          <w:rFonts w:ascii="Arial" w:eastAsia="Calibri" w:hAnsi="Arial" w:cs="Arial"/>
          <w:sz w:val="24"/>
          <w:szCs w:val="24"/>
        </w:rPr>
        <w:t xml:space="preserve">10 </w:t>
      </w:r>
      <w:r>
        <w:rPr>
          <w:rFonts w:ascii="Arial" w:eastAsia="Calibri" w:hAnsi="Arial" w:cs="Arial"/>
          <w:sz w:val="24"/>
          <w:szCs w:val="24"/>
        </w:rPr>
        <w:t xml:space="preserve">de </w:t>
      </w:r>
      <w:r w:rsidR="00851974">
        <w:rPr>
          <w:rFonts w:ascii="Arial" w:eastAsia="Calibri" w:hAnsi="Arial" w:cs="Arial"/>
          <w:sz w:val="24"/>
          <w:szCs w:val="24"/>
        </w:rPr>
        <w:t>abril</w:t>
      </w:r>
      <w:r>
        <w:rPr>
          <w:rFonts w:ascii="Arial" w:eastAsia="Calibri" w:hAnsi="Arial" w:cs="Arial"/>
          <w:sz w:val="24"/>
          <w:szCs w:val="24"/>
        </w:rPr>
        <w:t xml:space="preserve"> del año en curso. </w:t>
      </w:r>
    </w:p>
    <w:p w:rsidR="00FD50E1" w:rsidRDefault="00FD50E1" w:rsidP="00FD50E1">
      <w:pPr>
        <w:spacing w:line="360" w:lineRule="auto"/>
        <w:ind w:firstLine="708"/>
        <w:jc w:val="both"/>
        <w:rPr>
          <w:rFonts w:ascii="Arial" w:eastAsia="Calibri" w:hAnsi="Arial" w:cs="Arial"/>
          <w:sz w:val="24"/>
          <w:szCs w:val="24"/>
        </w:rPr>
      </w:pPr>
    </w:p>
    <w:p w:rsidR="00FD50E1" w:rsidRDefault="00FD50E1" w:rsidP="00FD50E1">
      <w:pPr>
        <w:pStyle w:val="Textoindependiente"/>
        <w:spacing w:line="360" w:lineRule="auto"/>
        <w:ind w:firstLine="708"/>
        <w:rPr>
          <w:rFonts w:ascii="Arial" w:hAnsi="Arial" w:cs="Arial"/>
          <w:color w:val="000000"/>
          <w:sz w:val="24"/>
        </w:rPr>
      </w:pPr>
      <w:r>
        <w:rPr>
          <w:rFonts w:ascii="Arial" w:hAnsi="Arial" w:cs="Arial"/>
          <w:b/>
          <w:color w:val="000000"/>
          <w:sz w:val="24"/>
        </w:rPr>
        <w:t>OCTAVO.</w:t>
      </w:r>
      <w:r w:rsidR="00851974">
        <w:rPr>
          <w:rFonts w:ascii="Arial" w:hAnsi="Arial" w:cs="Arial"/>
          <w:b/>
          <w:color w:val="000000"/>
          <w:sz w:val="24"/>
        </w:rPr>
        <w:t>-</w:t>
      </w:r>
      <w:r>
        <w:rPr>
          <w:rFonts w:ascii="Arial" w:hAnsi="Arial" w:cs="Arial"/>
          <w:b/>
          <w:color w:val="000000"/>
          <w:sz w:val="24"/>
        </w:rPr>
        <w:t xml:space="preserve"> </w:t>
      </w:r>
      <w:r>
        <w:rPr>
          <w:rFonts w:ascii="Arial" w:hAnsi="Arial" w:cs="Arial"/>
          <w:color w:val="000000"/>
          <w:sz w:val="24"/>
        </w:rPr>
        <w:t>Concluido el plazo destinado para el desarrollo de las comparecencias, la Comisión Permanente Dictaminadora entró a la etapa de designación, por lo que dio inicio al estudio y análisis para la conformación de la terna de los candidatos que cumplieron a cabalidad con todos y cada uno de los requisitos establecidos en la ley</w:t>
      </w:r>
      <w:r>
        <w:rPr>
          <w:rFonts w:ascii="Arial" w:hAnsi="Arial" w:cs="Arial"/>
          <w:color w:val="000000"/>
          <w:sz w:val="24"/>
          <w:lang w:val="es-MX"/>
        </w:rPr>
        <w:t>.</w:t>
      </w:r>
    </w:p>
    <w:p w:rsidR="00FD50E1" w:rsidRDefault="00FD50E1" w:rsidP="00FD50E1">
      <w:pPr>
        <w:spacing w:line="360" w:lineRule="auto"/>
        <w:ind w:firstLine="708"/>
        <w:jc w:val="both"/>
        <w:rPr>
          <w:rFonts w:ascii="Arial" w:hAnsi="Arial" w:cs="Arial"/>
          <w:color w:val="000000"/>
          <w:sz w:val="24"/>
          <w:szCs w:val="24"/>
        </w:rPr>
      </w:pPr>
    </w:p>
    <w:p w:rsidR="00FD50E1" w:rsidRDefault="00FD50E1" w:rsidP="00FD50E1">
      <w:pPr>
        <w:adjustRightInd w:val="0"/>
        <w:spacing w:line="360" w:lineRule="auto"/>
        <w:ind w:firstLine="709"/>
        <w:jc w:val="both"/>
        <w:rPr>
          <w:rFonts w:ascii="Arial" w:hAnsi="Arial" w:cs="Arial"/>
          <w:sz w:val="24"/>
          <w:szCs w:val="24"/>
        </w:rPr>
      </w:pPr>
      <w:r>
        <w:rPr>
          <w:rFonts w:ascii="Arial" w:hAnsi="Arial" w:cs="Arial"/>
          <w:sz w:val="24"/>
          <w:szCs w:val="24"/>
        </w:rPr>
        <w:t>Con base en los antecedentes antes mencionados, los diputados integrantes de esta Comisión Permanente, realizamos las siguientes,</w:t>
      </w:r>
    </w:p>
    <w:p w:rsidR="00F07CB9" w:rsidRDefault="00F07CB9">
      <w:pPr>
        <w:rPr>
          <w:rFonts w:ascii="Arial" w:hAnsi="Arial" w:cs="Arial"/>
          <w:sz w:val="24"/>
          <w:szCs w:val="24"/>
        </w:rPr>
      </w:pPr>
      <w:r>
        <w:rPr>
          <w:rFonts w:ascii="Arial" w:hAnsi="Arial" w:cs="Arial"/>
          <w:sz w:val="24"/>
          <w:szCs w:val="24"/>
        </w:rPr>
        <w:br w:type="page"/>
      </w:r>
    </w:p>
    <w:p w:rsidR="00FD50E1" w:rsidRDefault="00FD50E1" w:rsidP="00FD50E1">
      <w:pPr>
        <w:adjustRightInd w:val="0"/>
        <w:spacing w:line="360" w:lineRule="auto"/>
        <w:ind w:firstLine="709"/>
        <w:jc w:val="center"/>
        <w:rPr>
          <w:rFonts w:ascii="Arial" w:hAnsi="Arial" w:cs="Arial"/>
          <w:sz w:val="24"/>
          <w:szCs w:val="24"/>
          <w:lang w:val="es-ES_tradnl"/>
        </w:rPr>
      </w:pPr>
      <w:r>
        <w:rPr>
          <w:rFonts w:ascii="Arial" w:hAnsi="Arial" w:cs="Arial"/>
          <w:b/>
          <w:sz w:val="24"/>
          <w:szCs w:val="24"/>
        </w:rPr>
        <w:t>C O N S I D E R A C I O N E S:</w:t>
      </w:r>
    </w:p>
    <w:p w:rsidR="00FD50E1" w:rsidRDefault="00FD50E1" w:rsidP="00FD50E1">
      <w:pPr>
        <w:adjustRightInd w:val="0"/>
        <w:spacing w:line="360" w:lineRule="auto"/>
        <w:ind w:firstLine="709"/>
        <w:jc w:val="both"/>
        <w:rPr>
          <w:rFonts w:ascii="Arial" w:hAnsi="Arial" w:cs="Arial"/>
          <w:sz w:val="24"/>
          <w:szCs w:val="24"/>
        </w:rPr>
      </w:pPr>
    </w:p>
    <w:p w:rsidR="00FD50E1" w:rsidRDefault="00FD50E1" w:rsidP="00FD50E1">
      <w:pPr>
        <w:adjustRightInd w:val="0"/>
        <w:spacing w:line="360" w:lineRule="auto"/>
        <w:ind w:firstLine="709"/>
        <w:jc w:val="both"/>
        <w:rPr>
          <w:rFonts w:ascii="Arial" w:hAnsi="Arial" w:cs="Arial"/>
          <w:sz w:val="24"/>
          <w:szCs w:val="24"/>
        </w:rPr>
      </w:pPr>
      <w:r>
        <w:rPr>
          <w:rFonts w:ascii="Arial" w:hAnsi="Arial" w:cs="Arial"/>
          <w:b/>
          <w:sz w:val="24"/>
          <w:szCs w:val="24"/>
        </w:rPr>
        <w:t>PRIMERA.</w:t>
      </w:r>
      <w:r w:rsidR="00940B4A">
        <w:rPr>
          <w:rFonts w:ascii="Arial" w:hAnsi="Arial" w:cs="Arial"/>
          <w:b/>
          <w:sz w:val="24"/>
          <w:szCs w:val="24"/>
        </w:rPr>
        <w:t>-</w:t>
      </w:r>
      <w:r>
        <w:rPr>
          <w:rFonts w:ascii="Arial" w:hAnsi="Arial" w:cs="Arial"/>
          <w:b/>
          <w:sz w:val="24"/>
          <w:szCs w:val="24"/>
        </w:rPr>
        <w:t xml:space="preserve"> </w:t>
      </w:r>
      <w:r>
        <w:rPr>
          <w:rFonts w:ascii="Arial" w:hAnsi="Arial" w:cs="Arial"/>
          <w:sz w:val="24"/>
          <w:szCs w:val="24"/>
        </w:rPr>
        <w:t>En primera instancia, es preciso señalar que, esta Comisión Permanente de Vigilancia de la Cuenta Pública y Transparencia está facultada para recibir las propuestas de la sociedad en general, evaluar el cumplimiento de los requisitos, previa comparecencia de los candidatos, y determinar la idoneidad para desempeñar el cargo y seleccionar a las personas mejor evaluadas para integrar el Consejo Consultivo del Instituto Estatal de Transparencia, Acceso a la Información Pública y Protección de Datos Personales, lo anterior con fundamento en el segundo párrafo del artículo 31 y fracción II del artículo 17 de la Ley de Transparencia y Acceso a la Información Pública del Estado de Yucatán.</w:t>
      </w:r>
    </w:p>
    <w:p w:rsidR="00FD50E1" w:rsidRDefault="00FD50E1" w:rsidP="00FD50E1">
      <w:pPr>
        <w:adjustRightInd w:val="0"/>
        <w:spacing w:line="360" w:lineRule="auto"/>
        <w:ind w:firstLine="709"/>
        <w:jc w:val="both"/>
        <w:rPr>
          <w:rFonts w:ascii="Arial" w:hAnsi="Arial" w:cs="Arial"/>
          <w:sz w:val="24"/>
          <w:szCs w:val="24"/>
        </w:rPr>
      </w:pPr>
    </w:p>
    <w:p w:rsidR="00FD50E1" w:rsidRDefault="00FD50E1" w:rsidP="00FD50E1">
      <w:pPr>
        <w:spacing w:line="360" w:lineRule="auto"/>
        <w:ind w:firstLine="708"/>
        <w:jc w:val="both"/>
        <w:rPr>
          <w:rFonts w:ascii="Times" w:hAnsi="Times" w:cs="Times"/>
          <w:color w:val="000000"/>
          <w:sz w:val="22"/>
          <w:szCs w:val="22"/>
          <w:lang w:val="es-MX" w:eastAsia="es-MX"/>
        </w:rPr>
      </w:pPr>
      <w:r>
        <w:rPr>
          <w:rFonts w:ascii="Arial" w:hAnsi="Arial" w:cs="Arial"/>
          <w:b/>
          <w:bCs/>
          <w:sz w:val="24"/>
          <w:szCs w:val="24"/>
        </w:rPr>
        <w:t>SEGUNDA.</w:t>
      </w:r>
      <w:r w:rsidR="00940B4A">
        <w:rPr>
          <w:rFonts w:ascii="Arial" w:hAnsi="Arial" w:cs="Arial"/>
          <w:b/>
          <w:bCs/>
          <w:sz w:val="24"/>
          <w:szCs w:val="24"/>
        </w:rPr>
        <w:t>-</w:t>
      </w:r>
      <w:r>
        <w:rPr>
          <w:rFonts w:ascii="Arial" w:hAnsi="Arial" w:cs="Arial"/>
          <w:bCs/>
          <w:sz w:val="24"/>
          <w:szCs w:val="24"/>
        </w:rPr>
        <w:t xml:space="preserve"> El Consejo Consultivo de</w:t>
      </w:r>
      <w:r>
        <w:rPr>
          <w:rFonts w:ascii="Arial" w:hAnsi="Arial" w:cs="Arial"/>
          <w:sz w:val="24"/>
          <w:szCs w:val="24"/>
        </w:rPr>
        <w:t>l Instituto Estatal de Transparencia, Acceso a la Información Pública y P</w:t>
      </w:r>
      <w:r w:rsidR="00940B4A">
        <w:rPr>
          <w:rFonts w:ascii="Arial" w:hAnsi="Arial" w:cs="Arial"/>
          <w:sz w:val="24"/>
          <w:szCs w:val="24"/>
        </w:rPr>
        <w:t xml:space="preserve">rotección de Datos Personales, </w:t>
      </w:r>
      <w:r>
        <w:rPr>
          <w:rFonts w:ascii="Arial" w:hAnsi="Arial" w:cs="Arial"/>
          <w:sz w:val="24"/>
          <w:szCs w:val="24"/>
        </w:rPr>
        <w:t>en términos del artículo 32 de la Ley de Acceso a la Información Pública y Datos Personales del Estado de Yucatán y 48 de la Ley General, tiene las facultades siguientes:</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 Opinar sobre el programa anual de trabajo y su cumplimiento;</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 Opinar sobre el proyecto de presupuesto para el ejercicio del año siguiente;</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III. Conocer el informe de los Organismos garantes sobre el presupuesto asignado a programas y el ejercicio presupuestal y emitir las observaciones correspondientes;</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IV. Emitir opiniones no vinculantes, a petición de los Organismos garantes o por iniciativa propia, sobre temas relevantes en las materias de transparencia, acceso a la información, accesibilidad y protección de datos personales;</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 Emitir opiniones técnicas para la mejora continua en el ejercicio de las funciones sustantivas de los Organismos garantes;</w:t>
      </w:r>
    </w:p>
    <w:p w:rsidR="00FD50E1" w:rsidRDefault="00FD50E1" w:rsidP="00FD50E1">
      <w:pPr>
        <w:shd w:val="clear" w:color="auto" w:fill="FFFFFF"/>
        <w:spacing w:before="100" w:beforeAutospacing="1" w:after="100" w:afterAutospacing="1"/>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 Opinar sobre la adopción de criterios generales en materia sustantiva, y</w:t>
      </w:r>
    </w:p>
    <w:p w:rsidR="00FD50E1" w:rsidRDefault="00FD50E1" w:rsidP="005E6576">
      <w:pPr>
        <w:shd w:val="clear" w:color="auto" w:fill="FFFFFF"/>
        <w:ind w:left="240"/>
        <w:jc w:val="both"/>
        <w:rPr>
          <w:rFonts w:ascii="Arial" w:hAnsi="Arial" w:cs="Arial"/>
          <w:color w:val="000000"/>
          <w:sz w:val="22"/>
          <w:szCs w:val="22"/>
          <w:lang w:val="es-MX" w:eastAsia="es-MX"/>
        </w:rPr>
      </w:pPr>
      <w:r>
        <w:rPr>
          <w:rFonts w:ascii="Arial" w:hAnsi="Arial" w:cs="Arial"/>
          <w:color w:val="000000"/>
          <w:sz w:val="22"/>
          <w:szCs w:val="22"/>
          <w:lang w:val="es-MX" w:eastAsia="es-MX"/>
        </w:rPr>
        <w:t>VII. Analizar y proponer la ejecución de programas, proyectos y acciones relacionadas con la materia de transparencia y acceso a la información y su accesibilidad.</w:t>
      </w:r>
    </w:p>
    <w:p w:rsidR="00FD50E1" w:rsidRDefault="00FD50E1" w:rsidP="005E6576">
      <w:pPr>
        <w:spacing w:line="360" w:lineRule="auto"/>
        <w:ind w:firstLine="708"/>
        <w:jc w:val="both"/>
        <w:rPr>
          <w:rFonts w:ascii="Arial" w:hAnsi="Arial" w:cs="Arial"/>
          <w:sz w:val="24"/>
          <w:szCs w:val="24"/>
          <w:lang w:val="es-MX"/>
        </w:rPr>
      </w:pPr>
    </w:p>
    <w:p w:rsidR="00FD50E1" w:rsidRDefault="00FD50E1" w:rsidP="00FD50E1">
      <w:pPr>
        <w:spacing w:line="360" w:lineRule="auto"/>
        <w:ind w:firstLine="708"/>
        <w:jc w:val="both"/>
        <w:rPr>
          <w:rFonts w:ascii="Arial" w:hAnsi="Arial" w:cs="Arial"/>
          <w:sz w:val="24"/>
          <w:szCs w:val="24"/>
          <w:lang w:val="es-ES_tradnl"/>
        </w:rPr>
      </w:pPr>
      <w:r>
        <w:rPr>
          <w:rFonts w:ascii="Arial" w:hAnsi="Arial" w:cs="Arial"/>
          <w:sz w:val="24"/>
          <w:szCs w:val="24"/>
        </w:rPr>
        <w:t>Todas esas atribuciones citadas, se desempeñan a través de un cargo de carácter honorífico donde prevalece la transparencia  en el ejercicio de sus funciones del Instituto Estatal de Transparencia, Acceso a la Información Pública y Protección de Datos Personales; por lo que revierte especial trascendencia al interior de esta institución, así como en lo que refiere a toda la ciudadanía yucateca.</w:t>
      </w:r>
    </w:p>
    <w:p w:rsidR="00FD50E1" w:rsidRDefault="00FD50E1" w:rsidP="00FD50E1">
      <w:pPr>
        <w:spacing w:line="360" w:lineRule="auto"/>
        <w:ind w:firstLine="708"/>
        <w:jc w:val="both"/>
        <w:rPr>
          <w:rFonts w:ascii="Arial" w:hAnsi="Arial" w:cs="Arial"/>
          <w:sz w:val="24"/>
          <w:szCs w:val="24"/>
        </w:rPr>
      </w:pPr>
    </w:p>
    <w:p w:rsidR="00FD50E1" w:rsidRDefault="00FD50E1" w:rsidP="00FD50E1">
      <w:pPr>
        <w:spacing w:line="360" w:lineRule="auto"/>
        <w:ind w:firstLine="708"/>
        <w:jc w:val="both"/>
        <w:rPr>
          <w:rFonts w:ascii="Arial" w:hAnsi="Arial" w:cs="Arial"/>
          <w:sz w:val="24"/>
          <w:szCs w:val="24"/>
        </w:rPr>
      </w:pPr>
      <w:r>
        <w:rPr>
          <w:rFonts w:ascii="Arial" w:hAnsi="Arial" w:cs="Arial"/>
          <w:sz w:val="24"/>
          <w:szCs w:val="24"/>
        </w:rPr>
        <w:t>Resulta deseable que las personas cuenten con el perfil idóneo para el cargo, es decir, que tenga conocimiento y experiencia en el estudio, ejercicio o garantía de los derechos de acceso a la información y de protección a los datos personales, así como que cuente con la disponibilidad para asistir a las sesiones siendo propositivo en la toma de decisiones colegiadas y que mediante un diálogo refleje el compromiso por salva</w:t>
      </w:r>
      <w:r w:rsidR="00F07CB9">
        <w:rPr>
          <w:rFonts w:ascii="Arial" w:hAnsi="Arial" w:cs="Arial"/>
          <w:sz w:val="24"/>
          <w:szCs w:val="24"/>
        </w:rPr>
        <w:t>guardar un derecho ciudadano.</w:t>
      </w:r>
    </w:p>
    <w:p w:rsidR="00FD50E1" w:rsidRDefault="00FD50E1" w:rsidP="00FD50E1">
      <w:pPr>
        <w:spacing w:line="360" w:lineRule="auto"/>
        <w:ind w:firstLine="708"/>
        <w:jc w:val="both"/>
        <w:rPr>
          <w:rFonts w:ascii="Arial" w:hAnsi="Arial" w:cs="Arial"/>
          <w:sz w:val="24"/>
          <w:szCs w:val="24"/>
        </w:rPr>
      </w:pPr>
    </w:p>
    <w:p w:rsidR="00FD50E1" w:rsidRDefault="00FD50E1" w:rsidP="00FD50E1">
      <w:pPr>
        <w:spacing w:line="360" w:lineRule="auto"/>
        <w:ind w:firstLine="708"/>
        <w:jc w:val="both"/>
        <w:rPr>
          <w:rFonts w:ascii="Arial" w:hAnsi="Arial" w:cs="Arial"/>
          <w:sz w:val="24"/>
          <w:szCs w:val="24"/>
        </w:rPr>
      </w:pPr>
      <w:r>
        <w:rPr>
          <w:rFonts w:ascii="Arial" w:hAnsi="Arial" w:cs="Arial"/>
          <w:sz w:val="24"/>
          <w:szCs w:val="24"/>
        </w:rPr>
        <w:t xml:space="preserve">En esa circunstancia, los diputados que dictaminamos nos dimos a la tarea de revisar y analizar cada uno de los perfiles de los candidatos propuestos; aunado a ello, el resultado de las comparecencias, por lo que en forma integral, estimamos la trayectoria profesional acreditada en la materia, con un enfoque en su desempeño social y académico, sus conocimientos en la materia acreditables, así como su desempeño en las comparecencias  donde manifestaron su intención y motivos que los hacen idóneos para el cargo; así como su calidad en la propuesta a desarrollar en el organismo garante estatal de transparencia y protección de datos personales. </w:t>
      </w:r>
    </w:p>
    <w:p w:rsidR="008A1E91" w:rsidRDefault="008A1E91">
      <w:pPr>
        <w:rPr>
          <w:rFonts w:ascii="Arial" w:hAnsi="Arial" w:cs="Arial"/>
          <w:sz w:val="24"/>
          <w:szCs w:val="24"/>
        </w:rPr>
      </w:pPr>
      <w:r>
        <w:rPr>
          <w:rFonts w:ascii="Arial" w:hAnsi="Arial" w:cs="Arial"/>
          <w:sz w:val="24"/>
          <w:szCs w:val="24"/>
        </w:rPr>
        <w:br w:type="page"/>
      </w:r>
    </w:p>
    <w:p w:rsidR="00FD50E1" w:rsidRDefault="00FD50E1" w:rsidP="00FD50E1">
      <w:pPr>
        <w:spacing w:line="360" w:lineRule="auto"/>
        <w:ind w:firstLine="708"/>
        <w:jc w:val="both"/>
        <w:rPr>
          <w:rFonts w:ascii="Arial" w:hAnsi="Arial" w:cs="Arial"/>
          <w:sz w:val="24"/>
          <w:szCs w:val="24"/>
        </w:rPr>
      </w:pPr>
      <w:r>
        <w:rPr>
          <w:rFonts w:ascii="Arial" w:hAnsi="Arial" w:cs="Arial"/>
          <w:sz w:val="24"/>
          <w:szCs w:val="24"/>
        </w:rPr>
        <w:t xml:space="preserve">Hecho lo anterior, los diputados integrantes de esta Comisión Permanente, con base en los perfiles analizados, estimamos que </w:t>
      </w:r>
      <w:r w:rsidR="005E6576">
        <w:rPr>
          <w:rFonts w:ascii="Arial" w:hAnsi="Arial" w:cs="Arial"/>
          <w:sz w:val="24"/>
          <w:szCs w:val="24"/>
        </w:rPr>
        <w:t>tres</w:t>
      </w:r>
      <w:r>
        <w:rPr>
          <w:rFonts w:ascii="Arial" w:hAnsi="Arial" w:cs="Arial"/>
          <w:sz w:val="24"/>
          <w:szCs w:val="24"/>
        </w:rPr>
        <w:t xml:space="preserve"> de las </w:t>
      </w:r>
      <w:r w:rsidR="005E6576">
        <w:rPr>
          <w:rFonts w:ascii="Arial" w:hAnsi="Arial" w:cs="Arial"/>
          <w:sz w:val="24"/>
          <w:szCs w:val="24"/>
        </w:rPr>
        <w:t>cuatro</w:t>
      </w:r>
      <w:r>
        <w:rPr>
          <w:rFonts w:ascii="Arial" w:hAnsi="Arial" w:cs="Arial"/>
          <w:sz w:val="24"/>
          <w:szCs w:val="24"/>
        </w:rPr>
        <w:t xml:space="preserve"> propuestas  presentadas cuentan con el perfil idóneo para el cargo de Consejero Consultivo del Instituto Estatal de Transparencia, Acceso a la Información Pública y Protección de Datos Personales, por tal razón presentamos al H. Congreso las siguientes ternas de candidatos:</w:t>
      </w:r>
    </w:p>
    <w:p w:rsidR="00FD50E1" w:rsidRDefault="00FD50E1" w:rsidP="00FD50E1">
      <w:pPr>
        <w:spacing w:line="360" w:lineRule="auto"/>
        <w:ind w:firstLine="708"/>
        <w:jc w:val="both"/>
        <w:rPr>
          <w:rFonts w:ascii="Arial" w:hAnsi="Arial" w:cs="Arial"/>
          <w:sz w:val="24"/>
          <w:szCs w:val="24"/>
        </w:rPr>
      </w:pPr>
    </w:p>
    <w:tbl>
      <w:tblPr>
        <w:tblW w:w="3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tblGrid>
      <w:tr w:rsidR="00940B4A" w:rsidTr="00075C5D">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rsidR="00940B4A" w:rsidRDefault="00940B4A" w:rsidP="00075C5D">
            <w:pPr>
              <w:spacing w:line="480" w:lineRule="auto"/>
              <w:jc w:val="center"/>
              <w:rPr>
                <w:rFonts w:ascii="Arial" w:hAnsi="Arial" w:cs="Arial"/>
                <w:b/>
              </w:rPr>
            </w:pPr>
            <w:r>
              <w:rPr>
                <w:rFonts w:ascii="Arial" w:hAnsi="Arial" w:cs="Arial"/>
                <w:b/>
              </w:rPr>
              <w:t>TERNA</w:t>
            </w:r>
          </w:p>
        </w:tc>
      </w:tr>
      <w:tr w:rsidR="00075C5D" w:rsidTr="00075C5D">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075C5D" w:rsidRPr="00075C5D" w:rsidRDefault="004E142A" w:rsidP="00075C5D">
            <w:pPr>
              <w:spacing w:line="480" w:lineRule="auto"/>
              <w:jc w:val="center"/>
              <w:rPr>
                <w:rFonts w:ascii="Arial" w:hAnsi="Arial" w:cs="Arial"/>
                <w:sz w:val="24"/>
                <w:szCs w:val="24"/>
              </w:rPr>
            </w:pPr>
            <w:r w:rsidRPr="00075C5D">
              <w:rPr>
                <w:rFonts w:ascii="Arial" w:hAnsi="Arial" w:cs="Arial"/>
                <w:sz w:val="24"/>
                <w:szCs w:val="24"/>
              </w:rPr>
              <w:t>C. CID RODRIGO JOSÉ AGUILAR Y CASTELLANOS</w:t>
            </w:r>
          </w:p>
        </w:tc>
      </w:tr>
      <w:tr w:rsidR="00075C5D" w:rsidTr="00075C5D">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075C5D" w:rsidRPr="004E142A" w:rsidRDefault="004E142A" w:rsidP="00075C5D">
            <w:pPr>
              <w:spacing w:line="480" w:lineRule="auto"/>
              <w:jc w:val="center"/>
              <w:rPr>
                <w:rFonts w:ascii="Arial" w:hAnsi="Arial" w:cs="Arial"/>
                <w:sz w:val="24"/>
                <w:szCs w:val="24"/>
              </w:rPr>
            </w:pPr>
            <w:r w:rsidRPr="004E142A">
              <w:rPr>
                <w:rFonts w:ascii="Arial" w:hAnsi="Arial" w:cs="Arial"/>
                <w:sz w:val="24"/>
                <w:szCs w:val="24"/>
              </w:rPr>
              <w:t xml:space="preserve">C. </w:t>
            </w:r>
            <w:r w:rsidRPr="004E142A">
              <w:rPr>
                <w:rFonts w:ascii="Arial" w:hAnsi="Arial" w:cs="Arial"/>
                <w:sz w:val="24"/>
                <w:szCs w:val="24"/>
              </w:rPr>
              <w:t>GRETHEL ELIZABETH GUILLERMO DÍAZ</w:t>
            </w:r>
          </w:p>
        </w:tc>
      </w:tr>
      <w:tr w:rsidR="00075C5D" w:rsidTr="00075C5D">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075C5D" w:rsidRPr="00B742BD" w:rsidRDefault="00B742BD" w:rsidP="00075C5D">
            <w:pPr>
              <w:spacing w:line="480" w:lineRule="auto"/>
              <w:jc w:val="center"/>
              <w:rPr>
                <w:rFonts w:ascii="Arial" w:hAnsi="Arial" w:cs="Arial"/>
                <w:sz w:val="24"/>
                <w:szCs w:val="24"/>
              </w:rPr>
            </w:pPr>
            <w:bookmarkStart w:id="0" w:name="_GoBack"/>
            <w:bookmarkEnd w:id="0"/>
            <w:r w:rsidRPr="00B742BD">
              <w:rPr>
                <w:rFonts w:ascii="Arial" w:hAnsi="Arial" w:cs="Arial"/>
                <w:sz w:val="24"/>
                <w:szCs w:val="24"/>
              </w:rPr>
              <w:t>C. ELMER ADRIÁN RODRÍGUEZ GARCÍA</w:t>
            </w:r>
          </w:p>
        </w:tc>
      </w:tr>
    </w:tbl>
    <w:p w:rsidR="00FD50E1" w:rsidRDefault="00FD50E1" w:rsidP="00FD50E1">
      <w:pPr>
        <w:spacing w:line="360" w:lineRule="auto"/>
        <w:ind w:firstLine="708"/>
        <w:jc w:val="both"/>
        <w:rPr>
          <w:rFonts w:ascii="Arial" w:hAnsi="Arial" w:cs="Arial"/>
          <w:sz w:val="24"/>
          <w:szCs w:val="24"/>
          <w:lang w:val="es-ES_tradnl"/>
        </w:rPr>
      </w:pPr>
    </w:p>
    <w:p w:rsidR="00FD50E1" w:rsidRDefault="00940B4A" w:rsidP="00FD50E1">
      <w:pPr>
        <w:spacing w:line="360" w:lineRule="auto"/>
        <w:ind w:firstLine="708"/>
        <w:jc w:val="both"/>
        <w:rPr>
          <w:rFonts w:ascii="Arial" w:hAnsi="Arial" w:cs="Arial"/>
          <w:sz w:val="24"/>
          <w:szCs w:val="24"/>
        </w:rPr>
      </w:pPr>
      <w:r>
        <w:rPr>
          <w:rFonts w:ascii="Arial" w:hAnsi="Arial" w:cs="Arial"/>
          <w:sz w:val="24"/>
          <w:szCs w:val="24"/>
        </w:rPr>
        <w:t>En consecuencia, de la terna</w:t>
      </w:r>
      <w:r w:rsidR="005E6576">
        <w:rPr>
          <w:rFonts w:ascii="Arial" w:hAnsi="Arial" w:cs="Arial"/>
          <w:sz w:val="24"/>
          <w:szCs w:val="24"/>
        </w:rPr>
        <w:t xml:space="preserve"> presentada</w:t>
      </w:r>
      <w:r w:rsidR="00FD50E1">
        <w:rPr>
          <w:rFonts w:ascii="Arial" w:hAnsi="Arial" w:cs="Arial"/>
          <w:sz w:val="24"/>
          <w:szCs w:val="24"/>
        </w:rPr>
        <w:t>, el pleno del H. Congreso con fundamento en los artículos 31 y 17 fracción III de la Ley de Transparencia Estatal, deberá de designar al consejero consultivo que ocupará dicho cargo, mediante cédula de acuerdo con lo dispuesto en el artículo 110 del Reglamento de la Ley de Gobierno del Poder Legislativo del Estado de Yucatán.</w:t>
      </w:r>
    </w:p>
    <w:p w:rsidR="00FD50E1" w:rsidRDefault="00FD50E1" w:rsidP="00FD50E1">
      <w:pPr>
        <w:spacing w:line="360" w:lineRule="auto"/>
        <w:ind w:firstLine="708"/>
        <w:jc w:val="both"/>
        <w:rPr>
          <w:rFonts w:ascii="Arial" w:hAnsi="Arial" w:cs="Arial"/>
          <w:sz w:val="24"/>
          <w:szCs w:val="24"/>
        </w:rPr>
      </w:pPr>
    </w:p>
    <w:p w:rsidR="00FD50E1" w:rsidRDefault="00FD50E1" w:rsidP="00FD50E1">
      <w:pPr>
        <w:spacing w:line="360" w:lineRule="auto"/>
        <w:ind w:firstLine="708"/>
        <w:jc w:val="both"/>
        <w:rPr>
          <w:rFonts w:ascii="Arial" w:hAnsi="Arial" w:cs="Arial"/>
          <w:sz w:val="24"/>
          <w:szCs w:val="24"/>
        </w:rPr>
      </w:pPr>
      <w:r>
        <w:rPr>
          <w:rFonts w:ascii="Arial" w:hAnsi="Arial" w:cs="Arial"/>
          <w:color w:val="000000"/>
          <w:sz w:val="24"/>
          <w:szCs w:val="24"/>
          <w:lang w:val="es-MX"/>
        </w:rPr>
        <w:t xml:space="preserve">En tal virtud, </w:t>
      </w:r>
      <w:r>
        <w:rPr>
          <w:rFonts w:ascii="Arial" w:hAnsi="Arial" w:cs="Arial"/>
          <w:sz w:val="24"/>
          <w:szCs w:val="24"/>
        </w:rPr>
        <w:t xml:space="preserve">con fundamento en los </w:t>
      </w:r>
      <w:r>
        <w:rPr>
          <w:rFonts w:ascii="Arial" w:hAnsi="Arial" w:cs="Arial"/>
          <w:color w:val="000000"/>
          <w:sz w:val="24"/>
          <w:szCs w:val="24"/>
        </w:rPr>
        <w:t>artículos 75</w:t>
      </w:r>
      <w:r>
        <w:rPr>
          <w:rFonts w:ascii="Arial" w:hAnsi="Arial" w:cs="Arial"/>
          <w:sz w:val="24"/>
          <w:szCs w:val="24"/>
        </w:rPr>
        <w:t xml:space="preserve"> párrafo noveno de la Constitución Política; 31 en relación con el 17 fracciones I, II y III de la Ley de  Transparencia y Acceso a la Información Pública, ambos ordenamientos del Estado de Yucatán, </w:t>
      </w:r>
      <w:r>
        <w:rPr>
          <w:rFonts w:ascii="Arial" w:hAnsi="Arial" w:cs="Arial"/>
          <w:bCs/>
          <w:sz w:val="24"/>
          <w:szCs w:val="24"/>
          <w:lang w:eastAsia="es-MX"/>
        </w:rPr>
        <w:t xml:space="preserve">y base séptima segundo párrafo de la convocatoria correspondiente, </w:t>
      </w:r>
      <w:r>
        <w:rPr>
          <w:rFonts w:ascii="Arial" w:hAnsi="Arial" w:cs="Arial"/>
          <w:sz w:val="24"/>
          <w:szCs w:val="24"/>
        </w:rPr>
        <w:t>sometemos a esta Honorable Asamblea para su consideración, el siguiente proyecto de:</w:t>
      </w:r>
    </w:p>
    <w:p w:rsidR="00F07CB9" w:rsidRDefault="00F07CB9">
      <w:pPr>
        <w:rPr>
          <w:rFonts w:ascii="Arial" w:hAnsi="Arial" w:cs="Arial"/>
          <w:b/>
          <w:bCs/>
          <w:sz w:val="24"/>
          <w:szCs w:val="24"/>
        </w:rPr>
      </w:pPr>
      <w:r>
        <w:rPr>
          <w:rFonts w:ascii="Arial" w:hAnsi="Arial" w:cs="Arial"/>
          <w:b/>
          <w:bCs/>
          <w:sz w:val="24"/>
        </w:rPr>
        <w:br w:type="page"/>
      </w:r>
    </w:p>
    <w:p w:rsidR="00F07CB9" w:rsidRDefault="00F07CB9" w:rsidP="00FD50E1">
      <w:pPr>
        <w:pStyle w:val="Textoindependiente"/>
        <w:spacing w:line="360" w:lineRule="auto"/>
        <w:jc w:val="center"/>
        <w:rPr>
          <w:rFonts w:ascii="Arial" w:hAnsi="Arial" w:cs="Arial"/>
          <w:b/>
          <w:bCs/>
          <w:sz w:val="24"/>
        </w:rPr>
      </w:pPr>
    </w:p>
    <w:p w:rsidR="00FD50E1" w:rsidRDefault="00FD50E1" w:rsidP="00FD50E1">
      <w:pPr>
        <w:pStyle w:val="Textoindependiente"/>
        <w:spacing w:line="360" w:lineRule="auto"/>
        <w:jc w:val="center"/>
        <w:rPr>
          <w:rFonts w:ascii="Arial" w:hAnsi="Arial" w:cs="Arial"/>
          <w:b/>
          <w:bCs/>
          <w:sz w:val="24"/>
        </w:rPr>
      </w:pPr>
      <w:r>
        <w:rPr>
          <w:rFonts w:ascii="Arial" w:hAnsi="Arial" w:cs="Arial"/>
          <w:b/>
          <w:bCs/>
          <w:sz w:val="24"/>
        </w:rPr>
        <w:t>A C U E R D O:</w:t>
      </w:r>
    </w:p>
    <w:p w:rsidR="00FD50E1" w:rsidRDefault="00FD50E1" w:rsidP="00FD50E1">
      <w:pPr>
        <w:pStyle w:val="Textoindependiente"/>
        <w:spacing w:line="360" w:lineRule="auto"/>
        <w:jc w:val="center"/>
        <w:rPr>
          <w:rFonts w:ascii="Arial" w:hAnsi="Arial" w:cs="Arial"/>
          <w:b/>
          <w:bCs/>
          <w:sz w:val="24"/>
        </w:rPr>
      </w:pPr>
    </w:p>
    <w:p w:rsidR="00FD50E1" w:rsidRDefault="00940B4A" w:rsidP="00FD50E1">
      <w:pPr>
        <w:adjustRightInd w:val="0"/>
        <w:spacing w:line="360" w:lineRule="auto"/>
        <w:ind w:firstLine="708"/>
        <w:jc w:val="both"/>
        <w:rPr>
          <w:rFonts w:ascii="Arial" w:hAnsi="Arial" w:cs="Arial"/>
          <w:sz w:val="24"/>
          <w:szCs w:val="24"/>
        </w:rPr>
      </w:pPr>
      <w:r>
        <w:rPr>
          <w:rFonts w:ascii="Arial" w:hAnsi="Arial" w:cs="Arial"/>
          <w:b/>
          <w:bCs/>
          <w:sz w:val="24"/>
          <w:szCs w:val="24"/>
        </w:rPr>
        <w:t>Artículo P</w:t>
      </w:r>
      <w:r w:rsidR="00FD50E1">
        <w:rPr>
          <w:rFonts w:ascii="Arial" w:hAnsi="Arial" w:cs="Arial"/>
          <w:b/>
          <w:bCs/>
          <w:sz w:val="24"/>
          <w:szCs w:val="24"/>
        </w:rPr>
        <w:t>rimero.</w:t>
      </w:r>
      <w:r>
        <w:rPr>
          <w:rFonts w:ascii="Arial" w:hAnsi="Arial" w:cs="Arial"/>
          <w:b/>
          <w:bCs/>
          <w:sz w:val="24"/>
          <w:szCs w:val="24"/>
        </w:rPr>
        <w:t>-</w:t>
      </w:r>
      <w:r w:rsidR="00FD50E1">
        <w:rPr>
          <w:rFonts w:ascii="Arial" w:hAnsi="Arial" w:cs="Arial"/>
          <w:b/>
          <w:bCs/>
          <w:sz w:val="24"/>
          <w:szCs w:val="24"/>
        </w:rPr>
        <w:t xml:space="preserve"> </w:t>
      </w:r>
      <w:r w:rsidR="00FD50E1">
        <w:rPr>
          <w:rFonts w:ascii="Arial" w:hAnsi="Arial" w:cs="Arial"/>
          <w:sz w:val="24"/>
          <w:szCs w:val="24"/>
        </w:rPr>
        <w:t>De conformidad con la convocatoria publicada, l</w:t>
      </w:r>
      <w:r w:rsidR="00FD50E1">
        <w:rPr>
          <w:rFonts w:ascii="Arial" w:hAnsi="Arial" w:cs="Arial"/>
          <w:bCs/>
          <w:sz w:val="24"/>
          <w:szCs w:val="24"/>
        </w:rPr>
        <w:t xml:space="preserve">a Comisión Permanente de Vigilancia de la Cuenta Pública y Transparencia, </w:t>
      </w:r>
      <w:r w:rsidR="00FD50E1">
        <w:rPr>
          <w:rFonts w:ascii="Arial" w:hAnsi="Arial" w:cs="Arial"/>
          <w:sz w:val="24"/>
          <w:szCs w:val="24"/>
        </w:rPr>
        <w:t xml:space="preserve">emite las ternas de los candidatos para ocupar el cargo de consejero del Consejo Consultivo del Instituto Estatal de Transparencia, Acceso a la Información Pública y Protección de Datos Personales, siendo las siguientes: </w:t>
      </w:r>
    </w:p>
    <w:p w:rsidR="00FD50E1" w:rsidRDefault="00FD50E1" w:rsidP="002F5A3C">
      <w:pPr>
        <w:adjustRightInd w:val="0"/>
        <w:spacing w:line="480" w:lineRule="auto"/>
        <w:ind w:firstLine="708"/>
        <w:jc w:val="both"/>
        <w:rPr>
          <w:rFonts w:ascii="Arial" w:hAnsi="Arial" w:cs="Arial"/>
          <w:sz w:val="24"/>
          <w:szCs w:val="24"/>
        </w:rPr>
      </w:pPr>
    </w:p>
    <w:tbl>
      <w:tblPr>
        <w:tblW w:w="3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2"/>
      </w:tblGrid>
      <w:tr w:rsidR="004E142A" w:rsidTr="00495FC8">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hideMark/>
          </w:tcPr>
          <w:p w:rsidR="004E142A" w:rsidRDefault="004E142A" w:rsidP="00495FC8">
            <w:pPr>
              <w:spacing w:line="480" w:lineRule="auto"/>
              <w:jc w:val="center"/>
              <w:rPr>
                <w:rFonts w:ascii="Arial" w:hAnsi="Arial" w:cs="Arial"/>
                <w:b/>
              </w:rPr>
            </w:pPr>
            <w:r>
              <w:rPr>
                <w:rFonts w:ascii="Arial" w:hAnsi="Arial" w:cs="Arial"/>
                <w:b/>
              </w:rPr>
              <w:t>TERNA</w:t>
            </w:r>
          </w:p>
        </w:tc>
      </w:tr>
      <w:tr w:rsidR="004E142A" w:rsidTr="00495FC8">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4E142A" w:rsidRPr="00075C5D" w:rsidRDefault="004E142A" w:rsidP="00495FC8">
            <w:pPr>
              <w:spacing w:line="480" w:lineRule="auto"/>
              <w:jc w:val="center"/>
              <w:rPr>
                <w:rFonts w:ascii="Arial" w:hAnsi="Arial" w:cs="Arial"/>
                <w:sz w:val="24"/>
                <w:szCs w:val="24"/>
              </w:rPr>
            </w:pPr>
            <w:r w:rsidRPr="00075C5D">
              <w:rPr>
                <w:rFonts w:ascii="Arial" w:hAnsi="Arial" w:cs="Arial"/>
                <w:sz w:val="24"/>
                <w:szCs w:val="24"/>
              </w:rPr>
              <w:t>C. CID RODRIGO JOSÉ AGUILAR Y CASTELLANOS</w:t>
            </w:r>
          </w:p>
        </w:tc>
      </w:tr>
      <w:tr w:rsidR="004E142A" w:rsidTr="00495FC8">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4E142A" w:rsidRPr="004E142A" w:rsidRDefault="004E142A" w:rsidP="00495FC8">
            <w:pPr>
              <w:spacing w:line="480" w:lineRule="auto"/>
              <w:jc w:val="center"/>
              <w:rPr>
                <w:rFonts w:ascii="Arial" w:hAnsi="Arial" w:cs="Arial"/>
                <w:sz w:val="24"/>
                <w:szCs w:val="24"/>
              </w:rPr>
            </w:pPr>
            <w:r w:rsidRPr="004E142A">
              <w:rPr>
                <w:rFonts w:ascii="Arial" w:hAnsi="Arial" w:cs="Arial"/>
                <w:sz w:val="24"/>
                <w:szCs w:val="24"/>
              </w:rPr>
              <w:t>C. GRETHEL ELIZABETH GUILLERMO DÍAZ</w:t>
            </w:r>
          </w:p>
        </w:tc>
      </w:tr>
      <w:tr w:rsidR="004E142A" w:rsidTr="00495FC8">
        <w:trPr>
          <w:jc w:val="center"/>
        </w:trPr>
        <w:tc>
          <w:tcPr>
            <w:tcW w:w="5000" w:type="pct"/>
            <w:tcBorders>
              <w:top w:val="single" w:sz="4" w:space="0" w:color="auto"/>
              <w:left w:val="single" w:sz="4" w:space="0" w:color="auto"/>
              <w:bottom w:val="single" w:sz="4" w:space="0" w:color="auto"/>
              <w:right w:val="single" w:sz="4" w:space="0" w:color="auto"/>
            </w:tcBorders>
            <w:vAlign w:val="center"/>
          </w:tcPr>
          <w:p w:rsidR="004E142A" w:rsidRPr="00B742BD" w:rsidRDefault="004E142A" w:rsidP="00495FC8">
            <w:pPr>
              <w:spacing w:line="480" w:lineRule="auto"/>
              <w:jc w:val="center"/>
              <w:rPr>
                <w:rFonts w:ascii="Arial" w:hAnsi="Arial" w:cs="Arial"/>
                <w:sz w:val="24"/>
                <w:szCs w:val="24"/>
              </w:rPr>
            </w:pPr>
            <w:r w:rsidRPr="00B742BD">
              <w:rPr>
                <w:rFonts w:ascii="Arial" w:hAnsi="Arial" w:cs="Arial"/>
                <w:sz w:val="24"/>
                <w:szCs w:val="24"/>
              </w:rPr>
              <w:t>C. ELMER ADRIÁN RODRÍGUEZ GARCÍA</w:t>
            </w:r>
          </w:p>
        </w:tc>
      </w:tr>
    </w:tbl>
    <w:p w:rsidR="00FD50E1" w:rsidRPr="00075C5D" w:rsidRDefault="00FD50E1" w:rsidP="00F07CB9">
      <w:pPr>
        <w:adjustRightInd w:val="0"/>
        <w:spacing w:line="480" w:lineRule="auto"/>
        <w:jc w:val="both"/>
        <w:rPr>
          <w:rFonts w:ascii="Tahoma" w:hAnsi="Tahoma" w:cs="Tahoma"/>
          <w:sz w:val="24"/>
          <w:szCs w:val="24"/>
        </w:rPr>
      </w:pPr>
    </w:p>
    <w:p w:rsidR="00FD50E1" w:rsidRDefault="00940B4A" w:rsidP="00FD50E1">
      <w:pPr>
        <w:spacing w:line="360" w:lineRule="auto"/>
        <w:ind w:firstLine="708"/>
        <w:jc w:val="both"/>
        <w:rPr>
          <w:rFonts w:ascii="Arial" w:hAnsi="Arial" w:cs="Arial"/>
          <w:sz w:val="24"/>
          <w:szCs w:val="24"/>
        </w:rPr>
      </w:pPr>
      <w:r>
        <w:rPr>
          <w:rFonts w:ascii="Arial" w:hAnsi="Arial" w:cs="Arial"/>
          <w:b/>
          <w:bCs/>
          <w:sz w:val="24"/>
          <w:szCs w:val="24"/>
        </w:rPr>
        <w:t>Artículo S</w:t>
      </w:r>
      <w:r w:rsidR="00FD50E1">
        <w:rPr>
          <w:rFonts w:ascii="Arial" w:hAnsi="Arial" w:cs="Arial"/>
          <w:b/>
          <w:bCs/>
          <w:sz w:val="24"/>
          <w:szCs w:val="24"/>
        </w:rPr>
        <w:t>egundo.</w:t>
      </w:r>
      <w:r>
        <w:rPr>
          <w:rFonts w:ascii="Arial" w:hAnsi="Arial" w:cs="Arial"/>
          <w:b/>
          <w:bCs/>
          <w:sz w:val="24"/>
          <w:szCs w:val="24"/>
        </w:rPr>
        <w:t>-</w:t>
      </w:r>
      <w:r w:rsidR="00FD50E1">
        <w:rPr>
          <w:rFonts w:ascii="Arial" w:hAnsi="Arial" w:cs="Arial"/>
          <w:sz w:val="24"/>
          <w:szCs w:val="24"/>
        </w:rPr>
        <w:t xml:space="preserve"> El Pleno del H. Congreso del Estado de Yucatán, procederá de inmediato a iniciar el procedimiento de votación y designación, por el que se elegirá a un Consejero Consultivo de</w:t>
      </w:r>
      <w:r>
        <w:rPr>
          <w:rFonts w:ascii="Arial" w:hAnsi="Arial" w:cs="Arial"/>
          <w:sz w:val="24"/>
          <w:szCs w:val="24"/>
        </w:rPr>
        <w:t xml:space="preserve"> la</w:t>
      </w:r>
      <w:r w:rsidR="00FD50E1">
        <w:rPr>
          <w:rFonts w:ascii="Arial" w:hAnsi="Arial" w:cs="Arial"/>
          <w:sz w:val="24"/>
          <w:szCs w:val="24"/>
        </w:rPr>
        <w:t xml:space="preserve"> terna, éste se efectuará mediante cédula de acuerdo con lo dispuesto en el artículo 110 del Reglamento de la Ley de Gobierno del Poder Legislativo del Estado de Yucatán.</w:t>
      </w:r>
    </w:p>
    <w:p w:rsidR="002F5A3C" w:rsidRDefault="002F5A3C">
      <w:pPr>
        <w:rPr>
          <w:rFonts w:ascii="Arial" w:hAnsi="Arial" w:cs="Arial"/>
          <w:b/>
          <w:bCs/>
          <w:sz w:val="24"/>
          <w:szCs w:val="24"/>
          <w:lang w:val="es-MX"/>
        </w:rPr>
      </w:pPr>
      <w:r>
        <w:rPr>
          <w:rFonts w:ascii="Arial" w:hAnsi="Arial" w:cs="Arial"/>
          <w:b/>
          <w:bCs/>
          <w:sz w:val="24"/>
          <w:lang w:val="es-MX"/>
        </w:rPr>
        <w:br w:type="page"/>
      </w:r>
    </w:p>
    <w:p w:rsidR="00FD50E1" w:rsidRDefault="00FD50E1" w:rsidP="00FD50E1">
      <w:pPr>
        <w:pStyle w:val="Textoindependiente"/>
        <w:spacing w:line="360" w:lineRule="auto"/>
        <w:jc w:val="center"/>
        <w:rPr>
          <w:rFonts w:ascii="Arial" w:hAnsi="Arial" w:cs="Arial"/>
          <w:b/>
          <w:bCs/>
          <w:sz w:val="24"/>
          <w:lang w:val="es-MX"/>
        </w:rPr>
      </w:pPr>
      <w:r>
        <w:rPr>
          <w:rFonts w:ascii="Arial" w:hAnsi="Arial" w:cs="Arial"/>
          <w:b/>
          <w:bCs/>
          <w:sz w:val="24"/>
          <w:lang w:val="es-MX"/>
        </w:rPr>
        <w:t>Transitorio:</w:t>
      </w:r>
    </w:p>
    <w:p w:rsidR="00FD50E1" w:rsidRDefault="00FD50E1" w:rsidP="002F5A3C">
      <w:pPr>
        <w:pStyle w:val="Textoindependiente"/>
        <w:spacing w:line="240" w:lineRule="auto"/>
        <w:jc w:val="center"/>
        <w:rPr>
          <w:rFonts w:ascii="Arial" w:hAnsi="Arial" w:cs="Arial"/>
          <w:b/>
          <w:bCs/>
          <w:sz w:val="24"/>
          <w:lang w:val="es-MX"/>
        </w:rPr>
      </w:pPr>
    </w:p>
    <w:p w:rsidR="00FD50E1" w:rsidRDefault="00FD50E1" w:rsidP="00FD50E1">
      <w:pPr>
        <w:adjustRightInd w:val="0"/>
        <w:spacing w:line="360" w:lineRule="auto"/>
        <w:ind w:firstLine="708"/>
        <w:jc w:val="both"/>
        <w:rPr>
          <w:rFonts w:ascii="Arial" w:hAnsi="Arial" w:cs="Arial"/>
          <w:sz w:val="24"/>
          <w:szCs w:val="24"/>
          <w:lang w:val="es-MX" w:eastAsia="es-ES_tradnl"/>
        </w:rPr>
      </w:pPr>
      <w:r>
        <w:rPr>
          <w:rFonts w:ascii="Arial" w:hAnsi="Arial" w:cs="Arial"/>
          <w:b/>
          <w:bCs/>
          <w:sz w:val="24"/>
          <w:szCs w:val="24"/>
        </w:rPr>
        <w:t xml:space="preserve">Artículo único. </w:t>
      </w:r>
      <w:r>
        <w:rPr>
          <w:rFonts w:ascii="Arial" w:hAnsi="Arial" w:cs="Arial"/>
          <w:sz w:val="24"/>
          <w:szCs w:val="24"/>
          <w:lang w:val="es-MX" w:eastAsia="es-ES_tradnl"/>
        </w:rPr>
        <w:t>Este acuerdo entrará en vigor en el momento de su aprobación por el Pleno del H. Congreso del Estado de Yucatán.</w:t>
      </w:r>
    </w:p>
    <w:p w:rsidR="004319D4" w:rsidRDefault="004319D4" w:rsidP="002F5A3C">
      <w:pPr>
        <w:pStyle w:val="Textoindependiente"/>
        <w:spacing w:line="240" w:lineRule="auto"/>
        <w:rPr>
          <w:rFonts w:ascii="Arial" w:hAnsi="Arial" w:cs="Arial"/>
          <w:b/>
          <w:sz w:val="24"/>
          <w:lang w:val="es-MX" w:eastAsia="es-MX"/>
        </w:rPr>
      </w:pPr>
    </w:p>
    <w:p w:rsidR="00376EA6" w:rsidRDefault="00074EA7" w:rsidP="00517F66">
      <w:pPr>
        <w:ind w:firstLine="709"/>
        <w:jc w:val="both"/>
        <w:rPr>
          <w:rFonts w:ascii="Arial" w:hAnsi="Arial" w:cs="Arial"/>
          <w:b/>
          <w:sz w:val="24"/>
          <w:szCs w:val="24"/>
        </w:rPr>
      </w:pPr>
      <w:r w:rsidRPr="00074EA7">
        <w:rPr>
          <w:rFonts w:ascii="Arial" w:hAnsi="Arial" w:cs="Arial"/>
          <w:b/>
          <w:sz w:val="24"/>
          <w:szCs w:val="24"/>
        </w:rPr>
        <w:t xml:space="preserve">DADO EN LA SALA DE COMISIONES </w:t>
      </w:r>
      <w:r w:rsidR="00C85158">
        <w:rPr>
          <w:rFonts w:ascii="Arial" w:hAnsi="Arial" w:cs="Arial"/>
          <w:b/>
          <w:sz w:val="24"/>
          <w:szCs w:val="24"/>
        </w:rPr>
        <w:t>“</w:t>
      </w:r>
      <w:r w:rsidRPr="00074EA7">
        <w:rPr>
          <w:rFonts w:ascii="Arial" w:hAnsi="Arial" w:cs="Arial"/>
          <w:b/>
          <w:sz w:val="24"/>
          <w:szCs w:val="24"/>
        </w:rPr>
        <w:t>A</w:t>
      </w:r>
      <w:r w:rsidR="00C85158">
        <w:rPr>
          <w:rFonts w:ascii="Arial" w:hAnsi="Arial" w:cs="Arial"/>
          <w:b/>
          <w:sz w:val="24"/>
          <w:szCs w:val="24"/>
        </w:rPr>
        <w:t>BOGADA ANTONIA JIMÉNEZ TRAVA”</w:t>
      </w:r>
      <w:r w:rsidRPr="00074EA7">
        <w:rPr>
          <w:rFonts w:ascii="Arial" w:hAnsi="Arial" w:cs="Arial"/>
          <w:b/>
          <w:sz w:val="24"/>
          <w:szCs w:val="24"/>
        </w:rPr>
        <w:t xml:space="preserve"> DEL RECINTO DEL PODER LEGISLATIVO, EN LA CIUDAD DE MÉRIDA, YUCATÁN, A LOS </w:t>
      </w:r>
      <w:r w:rsidR="00075C5D">
        <w:rPr>
          <w:rFonts w:ascii="Arial" w:hAnsi="Arial" w:cs="Arial"/>
          <w:b/>
          <w:sz w:val="24"/>
          <w:szCs w:val="24"/>
        </w:rPr>
        <w:t>DIEZ</w:t>
      </w:r>
      <w:r w:rsidR="002F5A3C">
        <w:rPr>
          <w:rFonts w:ascii="Arial" w:hAnsi="Arial" w:cs="Arial"/>
          <w:b/>
          <w:sz w:val="24"/>
          <w:szCs w:val="24"/>
        </w:rPr>
        <w:t xml:space="preserve"> </w:t>
      </w:r>
      <w:r w:rsidRPr="009753E2">
        <w:rPr>
          <w:rFonts w:ascii="Arial" w:hAnsi="Arial" w:cs="Arial"/>
          <w:b/>
          <w:sz w:val="24"/>
          <w:szCs w:val="24"/>
        </w:rPr>
        <w:t xml:space="preserve">DÍAS DEL MES DE </w:t>
      </w:r>
      <w:r w:rsidR="000144C1">
        <w:rPr>
          <w:rFonts w:ascii="Arial" w:hAnsi="Arial" w:cs="Arial"/>
          <w:b/>
          <w:sz w:val="24"/>
          <w:szCs w:val="24"/>
        </w:rPr>
        <w:t>ABRIL</w:t>
      </w:r>
      <w:r w:rsidR="00E74DC0">
        <w:rPr>
          <w:rFonts w:ascii="Arial" w:hAnsi="Arial" w:cs="Arial"/>
          <w:b/>
          <w:sz w:val="24"/>
          <w:szCs w:val="24"/>
        </w:rPr>
        <w:t xml:space="preserve"> </w:t>
      </w:r>
      <w:r w:rsidRPr="00074EA7">
        <w:rPr>
          <w:rFonts w:ascii="Arial" w:hAnsi="Arial" w:cs="Arial"/>
          <w:b/>
          <w:sz w:val="24"/>
          <w:szCs w:val="24"/>
        </w:rPr>
        <w:t>DEL AÑO DOS MIL DIECI</w:t>
      </w:r>
      <w:r w:rsidR="00517F66">
        <w:rPr>
          <w:rFonts w:ascii="Arial" w:hAnsi="Arial" w:cs="Arial"/>
          <w:b/>
          <w:sz w:val="24"/>
          <w:szCs w:val="24"/>
        </w:rPr>
        <w:t>NUEVE</w:t>
      </w:r>
      <w:r w:rsidR="00BB08F1">
        <w:rPr>
          <w:rFonts w:ascii="Arial" w:hAnsi="Arial" w:cs="Arial"/>
          <w:b/>
          <w:sz w:val="24"/>
          <w:szCs w:val="24"/>
        </w:rPr>
        <w:t>.</w:t>
      </w:r>
    </w:p>
    <w:p w:rsidR="00186446" w:rsidRPr="00B63374" w:rsidRDefault="00186446" w:rsidP="00B76388">
      <w:pPr>
        <w:ind w:firstLine="709"/>
        <w:jc w:val="both"/>
        <w:rPr>
          <w:rFonts w:ascii="Arial" w:hAnsi="Arial" w:cs="Arial"/>
          <w:b/>
          <w:bCs/>
        </w:rPr>
      </w:pPr>
    </w:p>
    <w:p w:rsidR="007D44DA" w:rsidRDefault="00AD7CCF" w:rsidP="00947350">
      <w:pPr>
        <w:pStyle w:val="Textoindependiente"/>
        <w:spacing w:line="240" w:lineRule="auto"/>
        <w:ind w:firstLine="426"/>
        <w:jc w:val="center"/>
        <w:rPr>
          <w:rFonts w:ascii="Arial" w:hAnsi="Arial" w:cs="Arial"/>
          <w:b/>
          <w:caps/>
          <w:szCs w:val="22"/>
        </w:rPr>
      </w:pPr>
      <w:r w:rsidRPr="00947350">
        <w:rPr>
          <w:rFonts w:ascii="Arial" w:hAnsi="Arial" w:cs="Arial"/>
          <w:b/>
          <w:caps/>
          <w:szCs w:val="22"/>
        </w:rPr>
        <w:t>COMISIóN PERMANENTE DE VIGILANCIA DE LA CUENTA PÚBLICA Y TRANSPARENCIA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EA6C3D" w:rsidTr="00EA6C3D">
        <w:trPr>
          <w:tblHeader/>
          <w:jc w:val="center"/>
        </w:trPr>
        <w:tc>
          <w:tcPr>
            <w:tcW w:w="2088"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CARGO</w:t>
            </w:r>
          </w:p>
        </w:tc>
        <w:tc>
          <w:tcPr>
            <w:tcW w:w="2269"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nombre</w:t>
            </w:r>
          </w:p>
        </w:tc>
        <w:tc>
          <w:tcPr>
            <w:tcW w:w="2272"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VOTO A FAVOR</w:t>
            </w:r>
          </w:p>
        </w:tc>
        <w:tc>
          <w:tcPr>
            <w:tcW w:w="2416" w:type="dxa"/>
            <w:shd w:val="clear" w:color="auto" w:fill="A6A6A6"/>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VOTO EN CONTRA</w:t>
            </w:r>
          </w:p>
        </w:tc>
      </w:tr>
      <w:tr w:rsidR="00EA6C3D" w:rsidRPr="0087721C" w:rsidTr="00B63374">
        <w:trPr>
          <w:jc w:val="center"/>
        </w:trPr>
        <w:tc>
          <w:tcPr>
            <w:tcW w:w="2088" w:type="dxa"/>
            <w:tcBorders>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PRESIDENTE</w:t>
            </w:r>
          </w:p>
        </w:tc>
        <w:tc>
          <w:tcPr>
            <w:tcW w:w="2269" w:type="dxa"/>
            <w:tcBorders>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D323A78" wp14:editId="1AF9F9B8">
                  <wp:extent cx="781050" cy="1052027"/>
                  <wp:effectExtent l="0" t="0" r="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9813" cy="1063830"/>
                          </a:xfrm>
                          <a:prstGeom prst="rect">
                            <a:avLst/>
                          </a:prstGeom>
                          <a:noFill/>
                          <a:ln>
                            <a:noFill/>
                          </a:ln>
                        </pic:spPr>
                      </pic:pic>
                    </a:graphicData>
                  </a:graphic>
                </wp:inline>
              </w:drawing>
            </w:r>
          </w:p>
          <w:p w:rsidR="00EA6C3D" w:rsidRPr="0014540B" w:rsidRDefault="00674081" w:rsidP="00EA6C3D">
            <w:pPr>
              <w:jc w:val="center"/>
              <w:rPr>
                <w:rFonts w:asciiTheme="minorHAnsi" w:hAnsiTheme="minorHAnsi" w:cstheme="minorHAnsi"/>
                <w:b/>
              </w:rPr>
            </w:pPr>
            <w:hyperlink r:id="rId9"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MARIO ALEJANDRO CUEVAS MENA</w:t>
              </w:r>
            </w:hyperlink>
          </w:p>
        </w:tc>
        <w:tc>
          <w:tcPr>
            <w:tcW w:w="2272" w:type="dxa"/>
            <w:tcBorders>
              <w:bottom w:val="single" w:sz="4" w:space="0" w:color="auto"/>
            </w:tcBorders>
            <w:shd w:val="clear" w:color="auto" w:fill="auto"/>
          </w:tcPr>
          <w:p w:rsidR="00EA6C3D" w:rsidRPr="0087721C" w:rsidRDefault="00EA6C3D" w:rsidP="00EA6C3D">
            <w:pPr>
              <w:pStyle w:val="Textoindependiente"/>
              <w:spacing w:line="240" w:lineRule="auto"/>
              <w:rPr>
                <w:caps/>
                <w:sz w:val="20"/>
                <w:lang w:val="es-MX"/>
              </w:rPr>
            </w:pPr>
          </w:p>
        </w:tc>
        <w:tc>
          <w:tcPr>
            <w:tcW w:w="2416" w:type="dxa"/>
            <w:tcBorders>
              <w:bottom w:val="single" w:sz="4" w:space="0" w:color="auto"/>
            </w:tcBorders>
            <w:shd w:val="clear" w:color="auto" w:fill="auto"/>
          </w:tcPr>
          <w:p w:rsidR="00EA6C3D" w:rsidRPr="0087721C" w:rsidRDefault="00EA6C3D" w:rsidP="00EA6C3D">
            <w:pPr>
              <w:pStyle w:val="Textoindependiente"/>
              <w:spacing w:line="240" w:lineRule="auto"/>
              <w:rPr>
                <w:caps/>
                <w:sz w:val="20"/>
                <w:lang w:val="es-MX"/>
              </w:rPr>
            </w:pPr>
          </w:p>
        </w:tc>
      </w:tr>
      <w:tr w:rsidR="00EA6C3D" w:rsidRPr="009A78E9" w:rsidTr="00B63374">
        <w:trPr>
          <w:jc w:val="center"/>
        </w:trPr>
        <w:tc>
          <w:tcPr>
            <w:tcW w:w="2088" w:type="dxa"/>
            <w:tcBorders>
              <w:top w:val="nil"/>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lang w:val="es-MX"/>
              </w:rPr>
            </w:pPr>
          </w:p>
          <w:p w:rsidR="00EA6C3D" w:rsidRPr="00EA6C3D" w:rsidRDefault="00EA6C3D" w:rsidP="00EA6C3D">
            <w:pPr>
              <w:pStyle w:val="Textoindependiente"/>
              <w:spacing w:line="240" w:lineRule="auto"/>
              <w:jc w:val="center"/>
              <w:rPr>
                <w:rFonts w:ascii="Arial" w:hAnsi="Arial" w:cs="Arial"/>
                <w:b/>
                <w:caps/>
                <w:sz w:val="20"/>
                <w:lang w:val="es-MX"/>
              </w:rPr>
            </w:pPr>
          </w:p>
          <w:p w:rsidR="00EA6C3D" w:rsidRDefault="00EA6C3D" w:rsidP="00EA6C3D">
            <w:pPr>
              <w:pStyle w:val="Textoindependiente"/>
              <w:spacing w:line="240" w:lineRule="auto"/>
              <w:jc w:val="center"/>
              <w:rPr>
                <w:rFonts w:ascii="Arial" w:hAnsi="Arial" w:cs="Arial"/>
                <w:b/>
                <w:caps/>
                <w:sz w:val="20"/>
                <w:lang w:val="es-MX"/>
              </w:rPr>
            </w:pPr>
          </w:p>
          <w:p w:rsidR="00FD66BD" w:rsidRPr="00EA6C3D" w:rsidRDefault="00FD66BD" w:rsidP="00EA6C3D">
            <w:pPr>
              <w:pStyle w:val="Textoindependiente"/>
              <w:spacing w:line="240" w:lineRule="auto"/>
              <w:jc w:val="center"/>
              <w:rPr>
                <w:rFonts w:ascii="Arial" w:hAnsi="Arial" w:cs="Arial"/>
                <w:b/>
                <w:caps/>
                <w:sz w:val="20"/>
                <w:lang w:val="es-MX"/>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VICEPRESIDENTE</w:t>
            </w:r>
          </w:p>
        </w:tc>
        <w:tc>
          <w:tcPr>
            <w:tcW w:w="2269" w:type="dxa"/>
            <w:tcBorders>
              <w:top w:val="single" w:sz="4" w:space="0" w:color="auto"/>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b/>
                <w:sz w:val="16"/>
                <w:szCs w:val="16"/>
                <w:lang w:val="es-ES_tradnl"/>
              </w:rPr>
            </w:pPr>
            <w:r w:rsidRPr="00EB78D4">
              <w:rPr>
                <w:rFonts w:cstheme="minorHAnsi"/>
                <w:noProof/>
                <w:color w:val="000000"/>
                <w:sz w:val="16"/>
                <w:szCs w:val="16"/>
                <w:lang w:val="es-MX" w:eastAsia="es-MX"/>
              </w:rPr>
              <w:drawing>
                <wp:inline distT="0" distB="0" distL="0" distR="0" wp14:anchorId="02EDBF72" wp14:editId="75D62358">
                  <wp:extent cx="942909" cy="1077595"/>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479" cy="1097674"/>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lang w:val="es-ES_tradnl"/>
              </w:rPr>
              <w:t>DIP. WARNEL MAY ESCOBAR</w:t>
            </w:r>
          </w:p>
        </w:tc>
        <w:tc>
          <w:tcPr>
            <w:tcW w:w="2272"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0D4410">
        <w:trPr>
          <w:jc w:val="center"/>
        </w:trPr>
        <w:tc>
          <w:tcPr>
            <w:tcW w:w="2088" w:type="dxa"/>
            <w:tcBorders>
              <w:top w:val="nil"/>
            </w:tcBorders>
            <w:shd w:val="clear" w:color="auto" w:fill="auto"/>
          </w:tcPr>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r w:rsidRPr="00EA6C3D">
              <w:rPr>
                <w:rFonts w:ascii="Arial" w:hAnsi="Arial" w:cs="Arial"/>
                <w:b/>
                <w:caps/>
                <w:sz w:val="20"/>
                <w:lang w:val="pt-BR"/>
              </w:rPr>
              <w:t>secretariA</w:t>
            </w:r>
          </w:p>
        </w:tc>
        <w:tc>
          <w:tcPr>
            <w:tcW w:w="2269" w:type="dxa"/>
            <w:tcBorders>
              <w:top w:val="single" w:sz="4" w:space="0" w:color="auto"/>
            </w:tcBorders>
            <w:shd w:val="clear" w:color="auto" w:fill="auto"/>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3316EA3F" wp14:editId="1125466F">
                  <wp:extent cx="834446" cy="1123950"/>
                  <wp:effectExtent l="0" t="0" r="3810" b="0"/>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2817" cy="1135225"/>
                          </a:xfrm>
                          <a:prstGeom prst="rect">
                            <a:avLst/>
                          </a:prstGeom>
                          <a:noFill/>
                          <a:ln>
                            <a:noFill/>
                          </a:ln>
                        </pic:spPr>
                      </pic:pic>
                    </a:graphicData>
                  </a:graphic>
                </wp:inline>
              </w:drawing>
            </w:r>
          </w:p>
          <w:p w:rsidR="00EA6C3D" w:rsidRPr="0014540B" w:rsidRDefault="00674081" w:rsidP="00EA6C3D">
            <w:pPr>
              <w:jc w:val="center"/>
              <w:rPr>
                <w:rFonts w:asciiTheme="minorHAnsi" w:hAnsiTheme="minorHAnsi" w:cstheme="minorHAnsi"/>
                <w:b/>
                <w:noProof/>
                <w:lang w:val="es-MX" w:eastAsia="es-MX"/>
              </w:rPr>
            </w:pPr>
            <w:hyperlink r:id="rId12"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ROSA ADRIANA DÍAZ LIZAMA</w:t>
              </w:r>
            </w:hyperlink>
          </w:p>
        </w:tc>
        <w:tc>
          <w:tcPr>
            <w:tcW w:w="2272" w:type="dxa"/>
            <w:tcBorders>
              <w:top w:val="nil"/>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EA6C3D">
            <w:pPr>
              <w:pStyle w:val="Textoindependiente"/>
              <w:spacing w:line="240" w:lineRule="auto"/>
              <w:rPr>
                <w:caps/>
                <w:sz w:val="20"/>
              </w:rPr>
            </w:pPr>
          </w:p>
        </w:tc>
      </w:tr>
    </w:tbl>
    <w:p w:rsidR="00FD50E1" w:rsidRPr="002F5A3C" w:rsidRDefault="00FD50E1" w:rsidP="005E6576">
      <w:pPr>
        <w:pStyle w:val="Textoindependiente2"/>
        <w:spacing w:after="0" w:line="240" w:lineRule="auto"/>
        <w:ind w:firstLine="708"/>
        <w:jc w:val="both"/>
        <w:rPr>
          <w:rFonts w:ascii="Arial" w:hAnsi="Arial" w:cs="Arial"/>
          <w:b/>
          <w:caps/>
          <w:lang w:eastAsia="es-E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la</w:t>
      </w:r>
      <w:r w:rsidR="005E6576">
        <w:rPr>
          <w:rFonts w:ascii="Arial" w:hAnsi="Arial" w:cs="Arial"/>
          <w:sz w:val="14"/>
          <w:szCs w:val="14"/>
        </w:rPr>
        <w:t xml:space="preserve"> terna</w:t>
      </w:r>
      <w:r>
        <w:rPr>
          <w:rFonts w:ascii="Arial" w:hAnsi="Arial" w:cs="Arial"/>
          <w:sz w:val="14"/>
          <w:szCs w:val="14"/>
        </w:rPr>
        <w:t xml:space="preserve"> de cand</w:t>
      </w:r>
      <w:r w:rsidR="005E6576">
        <w:rPr>
          <w:rFonts w:ascii="Arial" w:hAnsi="Arial" w:cs="Arial"/>
          <w:sz w:val="14"/>
          <w:szCs w:val="14"/>
        </w:rPr>
        <w:t>idatos para ocupar el cargo de C</w:t>
      </w:r>
      <w:r>
        <w:rPr>
          <w:rFonts w:ascii="Arial" w:hAnsi="Arial" w:cs="Arial"/>
          <w:sz w:val="14"/>
          <w:szCs w:val="14"/>
        </w:rPr>
        <w:t xml:space="preserve">onsejero del Consejo Consultivo del Instituto Estatal de Transparencia, Acceso a la Información Pública y Protección de Datos Personales. </w:t>
      </w:r>
    </w:p>
    <w:p w:rsidR="00FD50E1" w:rsidRDefault="00FD50E1"/>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lang w:val="pt-BR"/>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lang w:val="pt-BR"/>
              </w:rPr>
              <w:t>SECRETARIA</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5E0BD81B" wp14:editId="076E5E1A">
                  <wp:extent cx="800100" cy="1077685"/>
                  <wp:effectExtent l="0" t="0" r="0" b="8255"/>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16" cy="1090099"/>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DIP. LIZZETE JANICE ESCOBEDO SALAZAR</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r w:rsidR="00EA6C3D" w:rsidRPr="009A78E9" w:rsidTr="00B63374">
        <w:trPr>
          <w:jc w:val="center"/>
        </w:trPr>
        <w:tc>
          <w:tcPr>
            <w:tcW w:w="2088" w:type="dxa"/>
            <w:tcBorders>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lang w:val="pt-BR"/>
              </w:rPr>
            </w:pPr>
            <w:r w:rsidRPr="00EA6C3D">
              <w:rPr>
                <w:rFonts w:ascii="Arial" w:hAnsi="Arial" w:cs="Arial"/>
                <w:b/>
                <w:caps/>
                <w:sz w:val="20"/>
              </w:rPr>
              <w:t>VOCAL</w:t>
            </w:r>
          </w:p>
        </w:tc>
        <w:tc>
          <w:tcPr>
            <w:tcW w:w="2269" w:type="dxa"/>
            <w:tcBorders>
              <w:bottom w:val="single" w:sz="4" w:space="0" w:color="auto"/>
            </w:tcBorders>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1CBA34" wp14:editId="59201D8D">
                  <wp:extent cx="792020" cy="1066800"/>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332" cy="1077996"/>
                          </a:xfrm>
                          <a:prstGeom prst="rect">
                            <a:avLst/>
                          </a:prstGeom>
                          <a:noFill/>
                          <a:ln>
                            <a:noFill/>
                          </a:ln>
                        </pic:spPr>
                      </pic:pic>
                    </a:graphicData>
                  </a:graphic>
                </wp:inline>
              </w:drawing>
            </w:r>
          </w:p>
          <w:p w:rsidR="00EA6C3D" w:rsidRPr="0014540B" w:rsidRDefault="00EA6C3D" w:rsidP="00932827">
            <w:pPr>
              <w:jc w:val="center"/>
              <w:rPr>
                <w:rFonts w:asciiTheme="minorHAnsi" w:hAnsiTheme="minorHAnsi" w:cstheme="minorHAnsi"/>
                <w:b/>
                <w:caps/>
                <w:lang w:val="pt-BR"/>
              </w:rPr>
            </w:pPr>
            <w:r w:rsidRPr="0014540B">
              <w:rPr>
                <w:rFonts w:asciiTheme="minorHAnsi" w:hAnsiTheme="minorHAnsi" w:cstheme="minorHAnsi"/>
                <w:b/>
              </w:rPr>
              <w:t>DIP. FELIPE CERVERA HERN</w:t>
            </w:r>
            <w:r w:rsidR="00932827">
              <w:rPr>
                <w:rFonts w:asciiTheme="minorHAnsi" w:hAnsiTheme="minorHAnsi" w:cstheme="minorHAnsi"/>
                <w:b/>
              </w:rPr>
              <w:t>Á</w:t>
            </w:r>
            <w:r w:rsidRPr="0014540B">
              <w:rPr>
                <w:rFonts w:asciiTheme="minorHAnsi" w:hAnsiTheme="minorHAnsi" w:cstheme="minorHAnsi"/>
                <w:b/>
              </w:rPr>
              <w:t>NDEZ</w:t>
            </w:r>
          </w:p>
        </w:tc>
        <w:tc>
          <w:tcPr>
            <w:tcW w:w="2272" w:type="dxa"/>
            <w:tcBorders>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B63374">
        <w:trPr>
          <w:jc w:val="center"/>
        </w:trPr>
        <w:tc>
          <w:tcPr>
            <w:tcW w:w="2088" w:type="dxa"/>
            <w:tcBorders>
              <w:top w:val="nil"/>
              <w:bottom w:val="single" w:sz="4" w:space="0" w:color="auto"/>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bottom w:val="single" w:sz="4" w:space="0" w:color="auto"/>
            </w:tcBorders>
            <w:shd w:val="clear" w:color="auto" w:fill="auto"/>
            <w:vAlign w:val="center"/>
          </w:tcPr>
          <w:p w:rsidR="00EA6C3D" w:rsidRPr="00EB78D4" w:rsidRDefault="00EA6C3D" w:rsidP="00EA6C3D">
            <w:pPr>
              <w:jc w:val="center"/>
              <w:rPr>
                <w:rFonts w:asciiTheme="minorHAnsi" w:hAnsiTheme="minorHAnsi" w:cstheme="minorHAnsi"/>
                <w:sz w:val="16"/>
                <w:szCs w:val="16"/>
              </w:rPr>
            </w:pPr>
            <w:r w:rsidRPr="00EB78D4">
              <w:rPr>
                <w:rFonts w:cstheme="minorHAnsi"/>
                <w:noProof/>
                <w:sz w:val="16"/>
                <w:szCs w:val="16"/>
                <w:lang w:val="es-MX" w:eastAsia="es-MX"/>
              </w:rPr>
              <w:drawing>
                <wp:inline distT="0" distB="0" distL="0" distR="0" wp14:anchorId="401AA10F" wp14:editId="58A1996F">
                  <wp:extent cx="842010" cy="941692"/>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953" cy="959523"/>
                          </a:xfrm>
                          <a:prstGeom prst="rect">
                            <a:avLst/>
                          </a:prstGeom>
                          <a:noFill/>
                          <a:ln>
                            <a:noFill/>
                          </a:ln>
                        </pic:spPr>
                      </pic:pic>
                    </a:graphicData>
                  </a:graphic>
                </wp:inline>
              </w:drawing>
            </w:r>
          </w:p>
          <w:p w:rsidR="00EA6C3D" w:rsidRPr="0014540B" w:rsidRDefault="00674081" w:rsidP="00EA6C3D">
            <w:pPr>
              <w:jc w:val="center"/>
              <w:rPr>
                <w:rFonts w:asciiTheme="minorHAnsi" w:hAnsiTheme="minorHAnsi" w:cstheme="minorHAnsi"/>
                <w:b/>
              </w:rPr>
            </w:pPr>
            <w:hyperlink r:id="rId16" w:history="1">
              <w:r w:rsidR="00DC641B">
                <w:rPr>
                  <w:rFonts w:asciiTheme="minorHAnsi" w:hAnsiTheme="minorHAnsi" w:cstheme="minorHAnsi"/>
                  <w:b/>
                  <w:bCs/>
                  <w:caps/>
                  <w:bdr w:val="none" w:sz="0" w:space="0" w:color="auto" w:frame="1"/>
                </w:rPr>
                <w:t>DIP</w:t>
              </w:r>
              <w:r w:rsidR="00EA6C3D" w:rsidRPr="0014540B">
                <w:rPr>
                  <w:rFonts w:asciiTheme="minorHAnsi" w:hAnsiTheme="minorHAnsi" w:cstheme="minorHAnsi"/>
                  <w:b/>
                  <w:bCs/>
                  <w:caps/>
                  <w:bdr w:val="none" w:sz="0" w:space="0" w:color="auto" w:frame="1"/>
                </w:rPr>
                <w:t>. MIGUEL ESTEBAN RODRÍGUEZ BAQUEIRO</w:t>
              </w:r>
            </w:hyperlink>
          </w:p>
        </w:tc>
        <w:tc>
          <w:tcPr>
            <w:tcW w:w="2272"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bottom w:val="single" w:sz="4" w:space="0" w:color="auto"/>
            </w:tcBorders>
            <w:shd w:val="clear" w:color="auto" w:fill="auto"/>
          </w:tcPr>
          <w:p w:rsidR="00EA6C3D" w:rsidRPr="009A78E9" w:rsidRDefault="00EA6C3D" w:rsidP="00EA6C3D">
            <w:pPr>
              <w:pStyle w:val="Textoindependiente"/>
              <w:spacing w:line="240" w:lineRule="auto"/>
              <w:rPr>
                <w:caps/>
                <w:sz w:val="20"/>
              </w:rPr>
            </w:pPr>
          </w:p>
        </w:tc>
      </w:tr>
      <w:tr w:rsidR="00EA6C3D" w:rsidRPr="009A78E9" w:rsidTr="00FD66BD">
        <w:trPr>
          <w:jc w:val="center"/>
        </w:trPr>
        <w:tc>
          <w:tcPr>
            <w:tcW w:w="2088" w:type="dxa"/>
            <w:tcBorders>
              <w:top w:val="nil"/>
            </w:tcBorders>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tcBorders>
              <w:top w:val="single" w:sz="4" w:space="0" w:color="auto"/>
            </w:tcBorders>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4A88211F" wp14:editId="636B8E62">
                  <wp:extent cx="737235" cy="993009"/>
                  <wp:effectExtent l="0" t="0" r="5715" b="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6315" cy="1005240"/>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 xml:space="preserve">DIP. MARÍA </w:t>
            </w:r>
            <w:r w:rsidR="00932827">
              <w:rPr>
                <w:rFonts w:asciiTheme="minorHAnsi" w:hAnsiTheme="minorHAnsi" w:cstheme="minorHAnsi"/>
                <w:b/>
              </w:rPr>
              <w:t xml:space="preserve">DE LOS </w:t>
            </w:r>
            <w:r w:rsidRPr="0014540B">
              <w:rPr>
                <w:rFonts w:asciiTheme="minorHAnsi" w:hAnsiTheme="minorHAnsi" w:cstheme="minorHAnsi"/>
                <w:b/>
              </w:rPr>
              <w:t>MILAGROS ROMERO BASTARRACHEA</w:t>
            </w:r>
          </w:p>
        </w:tc>
        <w:tc>
          <w:tcPr>
            <w:tcW w:w="2272" w:type="dxa"/>
            <w:tcBorders>
              <w:top w:val="nil"/>
            </w:tcBorders>
            <w:shd w:val="clear" w:color="auto" w:fill="auto"/>
          </w:tcPr>
          <w:p w:rsidR="00EA6C3D" w:rsidRPr="009A78E9" w:rsidRDefault="00EA6C3D" w:rsidP="00EA6C3D">
            <w:pPr>
              <w:pStyle w:val="Textoindependiente"/>
              <w:spacing w:line="240" w:lineRule="auto"/>
              <w:rPr>
                <w:caps/>
                <w:sz w:val="20"/>
              </w:rPr>
            </w:pPr>
          </w:p>
        </w:tc>
        <w:tc>
          <w:tcPr>
            <w:tcW w:w="2416" w:type="dxa"/>
            <w:tcBorders>
              <w:top w:val="nil"/>
            </w:tcBorders>
            <w:shd w:val="clear" w:color="auto" w:fill="auto"/>
          </w:tcPr>
          <w:p w:rsidR="00EA6C3D" w:rsidRPr="009A78E9" w:rsidRDefault="00EA6C3D" w:rsidP="00EA6C3D">
            <w:pPr>
              <w:pStyle w:val="Textoindependiente"/>
              <w:spacing w:line="240" w:lineRule="auto"/>
              <w:rPr>
                <w:caps/>
                <w:sz w:val="20"/>
              </w:rPr>
            </w:pPr>
          </w:p>
        </w:tc>
      </w:tr>
    </w:tbl>
    <w:p w:rsidR="00FD50E1" w:rsidRDefault="00FD50E1" w:rsidP="005E6576">
      <w:pPr>
        <w:pStyle w:val="Textoindependiente2"/>
        <w:spacing w:after="0" w:line="240" w:lineRule="auto"/>
        <w:ind w:firstLine="708"/>
        <w:jc w:val="both"/>
        <w:rPr>
          <w:rFonts w:ascii="Arial" w:hAnsi="Arial" w:cs="Arial"/>
          <w:b/>
          <w:caps/>
          <w:lang w:eastAsia="es-E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la</w:t>
      </w:r>
      <w:r w:rsidR="005E6576">
        <w:rPr>
          <w:rFonts w:ascii="Arial" w:hAnsi="Arial" w:cs="Arial"/>
          <w:sz w:val="14"/>
          <w:szCs w:val="14"/>
        </w:rPr>
        <w:t xml:space="preserve"> terna</w:t>
      </w:r>
      <w:r>
        <w:rPr>
          <w:rFonts w:ascii="Arial" w:hAnsi="Arial" w:cs="Arial"/>
          <w:sz w:val="14"/>
          <w:szCs w:val="14"/>
        </w:rPr>
        <w:t xml:space="preserve"> de candidatos para ocupar el cargo de </w:t>
      </w:r>
      <w:r w:rsidR="005E6576">
        <w:rPr>
          <w:rFonts w:ascii="Arial" w:hAnsi="Arial" w:cs="Arial"/>
          <w:sz w:val="14"/>
          <w:szCs w:val="14"/>
        </w:rPr>
        <w:t>C</w:t>
      </w:r>
      <w:r>
        <w:rPr>
          <w:rFonts w:ascii="Arial" w:hAnsi="Arial" w:cs="Arial"/>
          <w:sz w:val="14"/>
          <w:szCs w:val="14"/>
        </w:rPr>
        <w:t xml:space="preserve">onsejero del Consejo Consultivo del Instituto Estatal de Transparencia, Acceso a la Información Pública y Protección de Datos Personales. </w:t>
      </w:r>
    </w:p>
    <w:p w:rsidR="00FD50E1" w:rsidRDefault="00FD50E1">
      <w:r>
        <w:br w:type="page"/>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VOCAL</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30422390" wp14:editId="745B1C9B">
                  <wp:extent cx="730885" cy="984456"/>
                  <wp:effectExtent l="0" t="0" r="0" b="635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9830" cy="996505"/>
                          </a:xfrm>
                          <a:prstGeom prst="rect">
                            <a:avLst/>
                          </a:prstGeom>
                          <a:noFill/>
                          <a:ln>
                            <a:noFill/>
                          </a:ln>
                        </pic:spPr>
                      </pic:pic>
                    </a:graphicData>
                  </a:graphic>
                </wp:inline>
              </w:drawing>
            </w:r>
          </w:p>
          <w:p w:rsidR="00EA6C3D" w:rsidRPr="0014540B" w:rsidRDefault="00EA6C3D" w:rsidP="00EA6C3D">
            <w:pPr>
              <w:jc w:val="center"/>
              <w:rPr>
                <w:rFonts w:asciiTheme="minorHAnsi" w:hAnsiTheme="minorHAnsi" w:cstheme="minorHAnsi"/>
                <w:b/>
              </w:rPr>
            </w:pPr>
            <w:r w:rsidRPr="0014540B">
              <w:rPr>
                <w:rFonts w:asciiTheme="minorHAnsi" w:hAnsiTheme="minorHAnsi" w:cstheme="minorHAnsi"/>
                <w:b/>
              </w:rPr>
              <w:t xml:space="preserve">DIP. </w:t>
            </w:r>
            <w:r w:rsidR="00932827">
              <w:rPr>
                <w:rFonts w:asciiTheme="minorHAnsi" w:hAnsiTheme="minorHAnsi" w:cstheme="minorHAnsi"/>
                <w:b/>
              </w:rPr>
              <w:t>MIRTHEA DEL ROSARIO ARJONA MARTÍ</w:t>
            </w:r>
            <w:r w:rsidRPr="0014540B">
              <w:rPr>
                <w:rFonts w:asciiTheme="minorHAnsi" w:hAnsiTheme="minorHAnsi" w:cstheme="minorHAnsi"/>
                <w:b/>
              </w:rPr>
              <w:t>N</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r w:rsidR="00EA6C3D" w:rsidRPr="009A78E9" w:rsidTr="00EA6C3D">
        <w:trPr>
          <w:jc w:val="center"/>
        </w:trPr>
        <w:tc>
          <w:tcPr>
            <w:tcW w:w="2088" w:type="dxa"/>
            <w:shd w:val="clear" w:color="auto" w:fill="auto"/>
          </w:tcPr>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p>
          <w:p w:rsidR="00EA6C3D" w:rsidRPr="00EA6C3D" w:rsidRDefault="00EA6C3D" w:rsidP="00EA6C3D">
            <w:pPr>
              <w:pStyle w:val="Textoindependiente"/>
              <w:spacing w:line="240" w:lineRule="auto"/>
              <w:jc w:val="center"/>
              <w:rPr>
                <w:rFonts w:ascii="Arial" w:hAnsi="Arial" w:cs="Arial"/>
                <w:b/>
                <w:caps/>
                <w:sz w:val="20"/>
              </w:rPr>
            </w:pPr>
            <w:r w:rsidRPr="00EA6C3D">
              <w:rPr>
                <w:rFonts w:ascii="Arial" w:hAnsi="Arial" w:cs="Arial"/>
                <w:b/>
                <w:caps/>
                <w:sz w:val="20"/>
              </w:rPr>
              <w:t xml:space="preserve">VOCAL </w:t>
            </w:r>
          </w:p>
        </w:tc>
        <w:tc>
          <w:tcPr>
            <w:tcW w:w="2269" w:type="dxa"/>
            <w:shd w:val="clear" w:color="auto" w:fill="auto"/>
          </w:tcPr>
          <w:p w:rsidR="00EA6C3D" w:rsidRPr="00EB78D4" w:rsidRDefault="00EA6C3D" w:rsidP="00EA6C3D">
            <w:pPr>
              <w:jc w:val="center"/>
              <w:rPr>
                <w:rFonts w:asciiTheme="minorHAnsi" w:hAnsiTheme="minorHAnsi" w:cstheme="minorHAnsi"/>
                <w:b/>
                <w:sz w:val="16"/>
                <w:szCs w:val="16"/>
              </w:rPr>
            </w:pPr>
            <w:r w:rsidRPr="00EB78D4">
              <w:rPr>
                <w:rFonts w:cstheme="minorHAnsi"/>
                <w:noProof/>
                <w:color w:val="000000"/>
                <w:sz w:val="16"/>
                <w:szCs w:val="16"/>
                <w:lang w:val="es-MX" w:eastAsia="es-MX"/>
              </w:rPr>
              <w:drawing>
                <wp:inline distT="0" distB="0" distL="0" distR="0" wp14:anchorId="66656995" wp14:editId="5B905BF5">
                  <wp:extent cx="688302" cy="927100"/>
                  <wp:effectExtent l="0" t="0" r="0" b="6350"/>
                  <wp:docPr id="30" name="Imagen 30"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ngresoyucatan.gob.mx/recursos/diputado/e9c1338e93ca2a829d8623cbc5bd492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3849" cy="934571"/>
                          </a:xfrm>
                          <a:prstGeom prst="rect">
                            <a:avLst/>
                          </a:prstGeom>
                          <a:noFill/>
                          <a:ln>
                            <a:noFill/>
                          </a:ln>
                        </pic:spPr>
                      </pic:pic>
                    </a:graphicData>
                  </a:graphic>
                </wp:inline>
              </w:drawing>
            </w:r>
          </w:p>
          <w:p w:rsidR="00EA6C3D" w:rsidRPr="00AD2CAD" w:rsidRDefault="00932827" w:rsidP="00EA6C3D">
            <w:pPr>
              <w:jc w:val="center"/>
              <w:rPr>
                <w:rFonts w:asciiTheme="minorHAnsi" w:hAnsiTheme="minorHAnsi" w:cstheme="minorHAnsi"/>
                <w:b/>
                <w:noProof/>
                <w:lang w:val="es-MX" w:eastAsia="es-MX"/>
              </w:rPr>
            </w:pPr>
            <w:r>
              <w:rPr>
                <w:rFonts w:asciiTheme="minorHAnsi" w:hAnsiTheme="minorHAnsi" w:cstheme="minorHAnsi"/>
                <w:b/>
              </w:rPr>
              <w:t>DIP. MARÍA TERESA MOISÉ</w:t>
            </w:r>
            <w:r w:rsidR="00EA6C3D" w:rsidRPr="00AD2CAD">
              <w:rPr>
                <w:rFonts w:asciiTheme="minorHAnsi" w:hAnsiTheme="minorHAnsi" w:cstheme="minorHAnsi"/>
                <w:b/>
              </w:rPr>
              <w:t>S ESCALANTE</w:t>
            </w:r>
          </w:p>
        </w:tc>
        <w:tc>
          <w:tcPr>
            <w:tcW w:w="2272" w:type="dxa"/>
            <w:shd w:val="clear" w:color="auto" w:fill="auto"/>
          </w:tcPr>
          <w:p w:rsidR="00EA6C3D" w:rsidRPr="009A78E9" w:rsidRDefault="00EA6C3D" w:rsidP="00EA6C3D">
            <w:pPr>
              <w:pStyle w:val="Textoindependiente"/>
              <w:spacing w:line="240" w:lineRule="auto"/>
              <w:rPr>
                <w:caps/>
                <w:sz w:val="20"/>
              </w:rPr>
            </w:pPr>
          </w:p>
        </w:tc>
        <w:tc>
          <w:tcPr>
            <w:tcW w:w="2416" w:type="dxa"/>
            <w:shd w:val="clear" w:color="auto" w:fill="auto"/>
          </w:tcPr>
          <w:p w:rsidR="00EA6C3D" w:rsidRPr="009A78E9" w:rsidRDefault="00EA6C3D" w:rsidP="00EA6C3D">
            <w:pPr>
              <w:pStyle w:val="Textoindependiente"/>
              <w:spacing w:line="240" w:lineRule="auto"/>
              <w:rPr>
                <w:caps/>
                <w:sz w:val="20"/>
              </w:rPr>
            </w:pPr>
          </w:p>
        </w:tc>
      </w:tr>
    </w:tbl>
    <w:p w:rsidR="00FD50E1" w:rsidRDefault="00FD50E1" w:rsidP="00FD50E1">
      <w:pPr>
        <w:pStyle w:val="Textoindependiente2"/>
        <w:spacing w:after="0" w:line="240" w:lineRule="auto"/>
        <w:ind w:firstLine="708"/>
        <w:jc w:val="both"/>
        <w:rPr>
          <w:rFonts w:ascii="Arial" w:hAnsi="Arial" w:cs="Arial"/>
          <w:b/>
          <w:caps/>
          <w:lang w:eastAsia="es-ES"/>
        </w:rPr>
      </w:pPr>
      <w:r>
        <w:rPr>
          <w:rFonts w:ascii="Arial" w:hAnsi="Arial" w:cs="Arial"/>
          <w:sz w:val="14"/>
          <w:szCs w:val="14"/>
          <w:lang w:val="es-ES"/>
        </w:rPr>
        <w:t xml:space="preserve">Esta hoja de firmas pertenece al Dictamen de Acuerdo por el que se emiten </w:t>
      </w:r>
      <w:r>
        <w:rPr>
          <w:rFonts w:ascii="Arial" w:hAnsi="Arial" w:cs="Arial"/>
          <w:sz w:val="14"/>
          <w:szCs w:val="14"/>
        </w:rPr>
        <w:t>la</w:t>
      </w:r>
      <w:r w:rsidR="005E6576">
        <w:rPr>
          <w:rFonts w:ascii="Arial" w:hAnsi="Arial" w:cs="Arial"/>
          <w:sz w:val="14"/>
          <w:szCs w:val="14"/>
        </w:rPr>
        <w:t xml:space="preserve"> terna</w:t>
      </w:r>
      <w:r>
        <w:rPr>
          <w:rFonts w:ascii="Arial" w:hAnsi="Arial" w:cs="Arial"/>
          <w:sz w:val="14"/>
          <w:szCs w:val="14"/>
        </w:rPr>
        <w:t xml:space="preserve"> de cand</w:t>
      </w:r>
      <w:r w:rsidR="005E6576">
        <w:rPr>
          <w:rFonts w:ascii="Arial" w:hAnsi="Arial" w:cs="Arial"/>
          <w:sz w:val="14"/>
          <w:szCs w:val="14"/>
        </w:rPr>
        <w:t>idatos para ocupar el cargo de C</w:t>
      </w:r>
      <w:r>
        <w:rPr>
          <w:rFonts w:ascii="Arial" w:hAnsi="Arial" w:cs="Arial"/>
          <w:sz w:val="14"/>
          <w:szCs w:val="14"/>
        </w:rPr>
        <w:t xml:space="preserve">onsejero del Consejo Consultivo del Instituto Estatal de Transparencia, Acceso a la Información Pública y Protección de Datos Personales. </w:t>
      </w:r>
    </w:p>
    <w:p w:rsidR="005007F0" w:rsidRPr="00E9246A" w:rsidRDefault="005007F0" w:rsidP="00FD50E1">
      <w:pPr>
        <w:pStyle w:val="Textoindependiente2"/>
        <w:spacing w:after="0" w:line="240" w:lineRule="auto"/>
        <w:jc w:val="both"/>
        <w:rPr>
          <w:rFonts w:eastAsia="Calibri"/>
          <w:sz w:val="15"/>
          <w:szCs w:val="15"/>
        </w:rPr>
      </w:pPr>
    </w:p>
    <w:sectPr w:rsidR="005007F0" w:rsidRPr="00E9246A" w:rsidSect="009D522E">
      <w:headerReference w:type="default" r:id="rId20"/>
      <w:footerReference w:type="default" r:id="rId21"/>
      <w:pgSz w:w="12240" w:h="15840" w:code="1"/>
      <w:pgMar w:top="2797" w:right="1183" w:bottom="851" w:left="2127" w:header="426" w:footer="1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94" w:rsidRDefault="00DC0594">
      <w:r>
        <w:separator/>
      </w:r>
    </w:p>
  </w:endnote>
  <w:endnote w:type="continuationSeparator" w:id="0">
    <w:p w:rsidR="00DC0594" w:rsidRDefault="00DC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22E" w:rsidRDefault="009D522E" w:rsidP="009D522E">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DC0594" w:rsidRPr="002F5A3C" w:rsidRDefault="00DC0594" w:rsidP="002F5A3C">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674081">
      <w:rPr>
        <w:rFonts w:ascii="Arial" w:hAnsi="Arial" w:cs="Arial"/>
        <w:noProof/>
      </w:rPr>
      <w:t>12</w:t>
    </w:r>
    <w:r w:rsidRPr="00AF4923">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94" w:rsidRDefault="00DC0594">
      <w:r>
        <w:separator/>
      </w:r>
    </w:p>
  </w:footnote>
  <w:footnote w:type="continuationSeparator" w:id="0">
    <w:p w:rsidR="00DC0594" w:rsidRDefault="00DC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594" w:rsidRPr="00F13AD0" w:rsidRDefault="009D522E" w:rsidP="00DC0594">
    <w:pPr>
      <w:pStyle w:val="Piedepgina"/>
      <w:ind w:right="360"/>
      <w:jc w:val="center"/>
      <w:rPr>
        <w:rFonts w:ascii="Franklin Gothic Book" w:hAnsi="Franklin Gothic Book" w:cs="Arial"/>
        <w:b/>
        <w:sz w:val="18"/>
        <w:szCs w:val="18"/>
        <w:lang w:val="es-MX"/>
      </w:rPr>
    </w:pPr>
    <w:r w:rsidRPr="00984C20">
      <w:rPr>
        <w:noProof/>
        <w:sz w:val="28"/>
        <w:szCs w:val="28"/>
        <w:lang w:val="es-MX" w:eastAsia="es-MX"/>
      </w:rPr>
      <mc:AlternateContent>
        <mc:Choice Requires="wpg">
          <w:drawing>
            <wp:anchor distT="0" distB="0" distL="114300" distR="114300" simplePos="0" relativeHeight="251660288" behindDoc="0" locked="0" layoutInCell="1" allowOverlap="1" wp14:anchorId="7AA7F6C6" wp14:editId="18B2F72E">
              <wp:simplePos x="0" y="0"/>
              <wp:positionH relativeFrom="column">
                <wp:posOffset>-683895</wp:posOffset>
              </wp:positionH>
              <wp:positionV relativeFrom="paragraph">
                <wp:posOffset>5715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A7F6C6" id="Grupo 16" o:spid="_x0000_s1026" style="position:absolute;left:0;text-align:left;margin-left:-53.85pt;margin-top:.4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4bgAQAAAoMAAAOAAAAZHJzL2Uyb0RvYy54bWzsVktv4zYQvhfofyB0&#10;V/SobEtCnEUi28EC2zbodm+50BQlsSuRLEnZTov+9w4pyXYe202zPdaAZJJDDme+mflGl+8OXYt2&#10;VGkm+NKLLkIPUU5EyXi99D79uvFTD2mDeYlbwenSe6Dae3f1/XeXe5nTWDSiLalCoITrfC+XXmOM&#10;zINAk4Z2WF8ISTkIK6E6bGCq6qBUeA/auzaIw3Ae7IUqpRKEag2rq0HoXTn9VUWJ+bmqNDWoXXpg&#10;m3Fv5d5b+w6uLnFeKywbRkYz8Bus6DDjcOlR1QobjHrFnqnqGFFCi8pcENEFoqoYoc4H8CYKn3hz&#10;q0QvnS91vq/lESaA9glOb1ZLftrdKcRKiN3cQxx3EKNb1UuBYA7g7GWdw55bJT/KOzV4CMMPgnzW&#10;IA6eyu28Hjaj7f5HUYI+3BvhwDlUqrMqwG10cDF4OMaAHgwisBjNZmkWzzxEQBYlSbyIxyiRBkJp&#10;zyVR5CErjZ2JOCfNejwdJ7PxaAwHrQMBzodrnamjadYvyDd9glR/G6QfGyypi5S2cI2QLiZEix6X&#10;SqCSIgN+CuQssybAXosrMocbYZ13MOkBXsRF0WBe02ulxL6huAQjI+fT2dHBFW2VfA3vI25p6AzA&#10;+QT6CbZZ5jA9ooZzqbS5paJDdrD0FJSUsxLvPmgzADxtsbHVomXlhrWtm6h6W7QK7TCU38b9xpg8&#10;2tZyu5kLe2zQOKyAeXCHlVlDXTn9mUVxEt7Emb+Zpws/2SQzP1uEqR9G2U02D5MsWW3+sgZGSd6w&#10;sqT8A+N0Ku0oeV2cR5IZitIVN9ovvWwGien8+qKTofu95GTHDDBdy7qllx434dzGdc1LcBvnBrN2&#10;GAePzXdpDBhM/w4VSGid28APKWAO2wNosYtbUT5APigB8QLSA3qGQSPUHx7aA9UtPf17jxX1UPue&#10;Q05lUGaWG90kmdmCQ+pcsj2XYE5A1dIzHhqGhRn4tJeK1Q3cNGQxF9dQ9xVzOXKyynGGq72rS8lI&#10;Ds8YHBg9C87X+R9Omd76MvSQ7lU6Oqw+99IHCpbYsC1rmXlw7QSia43iuztGLLB2cqrneKpnkNpL&#10;EVBmSTUB/4v8/pOGNnjfUt0+XEjMjfgN348b9T3s6kvhc0ygUeLW7+iBEcyF34pa+DsoKqEuJK9t&#10;5kyXDiZABTLi+PZECFrCAQv0aekZRzzWEtjpI7e2LZNTndrxCCD48qS3vBCDoW+tBOk7ys3QiBVt&#10;AUvBdcOkhgTKabelJRDG+3JIiJeqOU6vwzCLb/xiFhZ+Ei7W/nWWLPxFuF4kYZJGRVRM1dxrCjDg&#10;diXZf1DOjpJcZwGue1ZaOLeQuFJX5BcA29WnNooa0tjlCqhqXIfzR4GD+YSsBf1V1DzPoObOW5ol&#10;PNcOs3TqhXYEZrydmo8Ei/N/xbhhtk7XaeIn8XwNMVqt/OtNkfjzTbSYrX5YFcUqmmI0MK5Nq28P&#10;0T8T7Ze6yRlzDtk9hff/JmJT51mmTykKiWWH8DiGdh+cLtnGj2P7RXs+d7tOn/BXfw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UDCA/gAAAACQEAAA8AAABkcnMvZG93bnJldi54&#10;bWxMj0FLw0AUhO+C/2F5grd2symaGvNSSlFPRbAVxNs2eU1Cs29Ddpuk/97tyR6HGWa+yVaTacVA&#10;vWssI6h5BIK4sGXDFcL3/n22BOG85lK3lgnhQg5W+f1dptPSjvxFw85XIpSwSzVC7X2XSumKmox2&#10;c9sRB+9oe6N9kH0ly16Pody0Mo6iZ2l0w2Gh1h1taipOu7NB+Bj1uF6ot2F7Om4uv/unz5+tIsTH&#10;h2n9CsLT5P/DcMUP6JAHpoM9c+lEizBTUZKELMILiKu/SMKVA0IcLxXIPJO3D/I/AAAA//8DAFBL&#10;AwQKAAAAAAAAACEAUhMm7wVhAAAFYQAAFAAAAGRycy9tZWRpYS9pbWFnZTEucG5niVBORw0KGgoA&#10;AAANSUhEUgAAAZAAAAGQCAYAAACAvzbMAAAAGXRFWHRTb2Z0d2FyZQBBZG9iZSBJbWFnZVJlYWR5&#10;ccllPAAAYKdJREFUeNrsvYvV7EqSFRzgAPJgEgsQFnRiARoLyLEAjQUkFggsUGOBxgNdLNAdC9RY&#10;oMaCj3P+VflXVFREZupR33PvtWr17e9U6a3YGTteR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vAz/BpcA+EHw&#10;t4/EX27/++evz//99fnj9gEAAAC+OdobMcRfn+HXZ/71WX99ltu/Jbhfn+7XZ/v1eWOf9fYb+TeP&#10;SwsAAPC9yCIw457I4k18YmYb0fhu8+szin8LlcfV3LYz3wgqkdIIIgIAAPg4eGaY3xTPgm5/44bf&#10;HyAQYqTE/70tHJ/0asYb8Qzsb9ONZAAAAIAXwBnG2t0IYckY9BIp7PmuF/8+F8gj57EE9m8LSAQA&#10;AOA6zyLeVud8Bd9lCMbyLoIw5MMJAiF6jpNYxLYJL0PDXHlc6Tym22/ibR8AAAA/Go1iDH9LPVr8&#10;YiNbNlpIj0vs8RpqCGSq+I6UunyGFPj3nHF9Fnb+SbLb2PlGPEYAAPw0L2O8GcKuYDhrSGQwVvEN&#10;PWdRnSGQWCAkpxyvhbbCO0pkxGUuHtSfC6QIAADwbdAJYugKJPNWSSIhY0jl788QSCgQ0iD+fSpc&#10;j9y2QuY6NcxLgwcCfCr8W1wC4EI4egwS//Ovz19v//33zO/+ML7T3MiiFd/1he3w46n5noa/FbYl&#10;ie1fd14njv/M/lteg9///78bxwQAIBDgy8PTPfCbCORfbob6n26G778UtvHHzVD+WSCRv92Mqj9g&#10;qK8+Z44/T/zeZbabriUIBACBAN8Gvw17T/eCud8G/j8aRu43MXSUT2H9bYD/4dfnP1WQyJ+kx0f+&#10;d8FLeCX+fuK3/Dj/q3Lcf9/hOQEACAT41MSRsqcGtnpuMkb0r7f/zcVB/vdt9f33DImMt//9/d2/&#10;VBjx5uR5crxy9f9nhiyv2n9LSAkGQCDAJyCQ3wb8n5S/5wjir7fVdc6ItowINBJpb8bV8kDk9/9y&#10;kVegbZt2/HtbILuSx/Ub//6CezczEgYAAPhQyL5RuUwkR+W2IBs9xgCsFN+UldQY+yjVgngqZ2HJ&#10;LKte/Httxpe2v7fCcdfUwxxBx7YbQSQAAHwkNMPnKlbAFibFUFskYqUG1xj2GgJZCuclCyBzhr4X&#10;310qCIuT5VWGPhA6DgMXAhIWcAZ/o+fAbk6m+l+UD6b/ToWVstNvqecfSY+vtMYxSQI6Qox8239V&#10;tvvHjv38h8Jvf4OnPMtjGS66X/9N2Ta8EAAAPgxyVbsVvs9bc2iegVVB3tJzf6rZ8HJK7UWkBzIo&#10;nlDJA5DnHTLnvBreTEvPkt1keCJnDX2k+4yUPZ2GAQAAXopthzEdSJdwkgHNGUtJIpux/dKxSOOf&#10;SKIVBnwpGFhODGPmmN+M7wXS5bNRIRB/4v40jLj3xG4AAABejoHqGxm6wsr3t9HOZXNJEmmVlbaM&#10;NzTM84gK4Wlxh1ix6u8EmWnfnzLfGQwC0eI+ZwgkMjKsvU/pWkPiAgDgyUhfaRgc7QumL2Tr+iOV&#10;ez5xEgniOLTuvml/ju5z0a2PO0GeY8bT0TKqcg0S/UUEkrwPT8+zS3IJDYGRacArAwAAX91OF29X&#10;xh5ygd+ebBkrUF3X2UQiI/v/aYZGf5AMjqJnhJYKLBfh0WgeV85zIeEpHT2XkV1P6Z3FAnlIEvZ4&#10;fQDg58HRvaV67dS+vZBGJxdMT6vr3L/VBHdbui5D6Qpi7uneEyylLIfMsVs1JpxgaqSmkmeYDP9U&#10;4dVwz0OT92aCrAUAPwZppb7eDFV3M7orndfWcyvmXDA9RyA9I6DhG8snMn7SGtfhzD0ahadZqm0J&#10;bGHxZniU8EIA4AdhJTsVNRYklL2QhmcteCuawUtySVq9f9c003j7+Nv5buz/R6rLaKMKL88pHo3m&#10;IQa2v5Hqh3MBAPCNvY+SVBUon/V0RDLJtQBJA5Imw+j9RHmkoefssLMxB1n178nOwEr77ox7mPMk&#10;B4KkBQDfEslojO+8spYGKK2s+ZRCSCGvv+9O8TCkJJViY8nTm3Z6HyOV62UAAPjChuS9K46t3lVn&#10;ZRmg3vuIBWLvFfLwtL+AkTdoxH0FgG+Ehp675Ub2kRlDPV2T+trcVrgyqD4SZlK8GoH0uJZMs17o&#10;OXgvv1OT/bUo9xiSFgB8E4wFb0D7xIu9II/b8HJPMzDy0FKbZVquJI8j3keugzAkLQD4BnBUbt2h&#10;fUZcui91j/lCQasrKc0ZWXZ6HxrhTLftrpSvbwEA4IPR0GMLjtyKrz1IIh0u85dCqsZfM96F1sYm&#10;0L5WNI3i0fBUcd7LayJIWgDwqYjDkqVSaw+XWaXuIRLk/39NpEVFQp8hD1LIoOR9ai3nvfKc8vYu&#10;kLQA4BOsMGsJIBa2k4yMEy99EAbF4bL/f+joOcjMiTYlI8Tbp6PPE/sZMuSx1/sIO561gS1s8BwB&#10;wAd7Hhvdc+6bm5GaMiRytG+RY0TlcekPJSJIgkkZcJ7eX9IJxj4bZUEyVD4X1njegZFFJEihAPAp&#10;kLTtxpAsrNqLo63bBxDIw3XgMmGkZ0nG3wxlpHsH3ByppBbz3QcQijeIsdTWZqF8MH4UBJRa0lj7&#10;BwDgnV74kiyVi41Myoo0FPYZ6ftLWEmyi+LTsBW39CT2Xo/2to+B8gWWv/+tf4fr7TLkFiueB0kg&#10;/e38FrHAaTMLnpmQ5QcA74ZYIS/kXnSZUpmyaMaMtJF0/e+KQHY8KRlSOYApXLTvrkAoaSLiK8nE&#10;03PwvCksYOSiJDdfvSM7cJ6eURQdAsA7YKZ9WVHBWC02YmXM26Z7euxXtdH3zZzxpGevJQmmMcjY&#10;K96FF5+9BtHd7teU8UzCCw0tJ9LcYkJ7lhwdKz6d6bzECgDAgRcu7DAMJYmiJzv47r7x9VwMA+YK&#10;RBOF4bfkqI3uGVl7SDhJagvtS9E+i9QNWJOcNFnUs98dGXilBeJBIgDwIgxUH+jMkYjmwUzMCPgf&#10;8CI7cS0dPQfKZ7pnupWCxjVZWAvtl7/ScW0GwfsXXZuGkZS2CBkU72UPqbWkS3YgEQB4ocywt8md&#10;ZeQaQ6LwP+Racq+Cz1PvxMrfIpdkRBu2vUh6k0qNSGScYKogF8sreQWRpOC3dfyN8Iz3puj2xqLm&#10;I7LRAOBHQJNLarNYZK6/N4yG+yHXkhuwnl1frxjp5JFZklJNr6dOIXG+X16tXTLG3jDsVxNJY+yn&#10;Fc/MkUyqifJ1J4FQtQ4Al2M8QSJXzNf+LJgzBqavMD6RnmMaq0EQjhnUXMaUzxj89GmFUR4N77KG&#10;lN6LSOJBrzcHKcl1yrl95wQOAPg0XkhtKmRDHzNY6hVIGWK5hoDdTqPo6FF6iopHlmac5Kr+nTCE&#10;WurrqJCI3G5k20m/czuI5Mr0WN5dNxQWOH3FtuSxNsZzjgFVALADfLXqKjwJqU27wva/S3PE2Vip&#10;T1TXBNIXvLimcB8c5YPnKT6Sk4G01utym0Gcb25V3pGeantVO/WGXV9JZil2VOMN92TH8rQ+bJhe&#10;CQCFF9PKtEnFZDVplclgdAWjGb8YoWpGczYklZI0wqEZ2/H2G+6NrIygR3qsx3BkV3Rv7Fo7ule7&#10;W9P/vHFvZffkhXlbreFdaSmyV3mduQVMjcczKefXi2sx3f7m6Z5kAABARhrIfTbF8JeklE4xxMsX&#10;uz4T6WnL3Nho8lVtN2KrCl1WgTuxMt4EsfvMfZTGm3s3E+mp2QOVZ7TEjEdiEdtwkazVkl1HU8Jm&#10;XKNI6I8FALs8j5UeW4GXiER21g1Ubu3O9+G+2DWyAsurIJBGGPfaymhH5fkosnCvF0bfC0/SWgAE&#10;ts+NyhMgO8q3WWkrpDptG1fN5WjYtXOF74XbdzWS3UNoIyGwDgAPq+igvPS59uxytddUGMGrJ8Kl&#10;quUjNQAlQyMlNy3YLVfti7g24YBc58mWEmVQWno7QfH2tG2ECs9TeiuDsZBoFfnLKc9TYzxPV8ZG&#10;OnrMVpN9vpI8ONPxWibuNYJEgB+NWPESe9rfnj1JG+nzis6u2gr6CunBC6MfSS82i4IYAz2PU53F&#10;Sj3SviI1i8R5jGkWf5dG1aobaYU3k2tGyK95pMc5456e6yi6zPPRK/dtvsgYB7I7C/PtTzskRuvZ&#10;k/caAH4UWtqXORXJzvT5CIy0L9ZQi07IGiMzcqmvlCSvwCQlrxxfUDyCRDo1BsgZ5zuxlXbMGOHR&#10;MKzafjzds7Nadu9XehzQRIon9qZ4T9F49hbjfM56kqHCuzmz8JCkjLYnwI+D1dW09PJaerh7h2N2&#10;bAVPpMdqrpCxBmFYZnGO0oAk+aphBjdkro/0KvY0JnTKefNYAu+ULAlqykhZGyPJmR7jOE4hTFkk&#10;mEsEmBkJDeIZzKUgL7ffDrS/nXwgu3ZDq//Ys+iyiA8AfgxysY2h4iWSxuLVA3kGxSBJ6cZftK/N&#10;IBAiPa7QCwPf0GOAm8cJJnqME0SxvVoiCeJ3SZLSYieJYLRFw1rxPMyZ+z6L81kyv7cWG4HqmkBu&#10;BzxsLbCfq//Y+9yna7gShlIBPwSp2MqTnXFVkrTky/SqokBplPhqW3oK4wVyWlQ8h8i2nctWisIj&#10;GcTx8jjDylbHjSASmZpLzAvI3YON9KI6fkw+47UlGUwjk8Y4Vi2GIf9dxkmmgmx4FYGQIS0diX9Y&#10;5MGzESOkLOAnwIkHvaf9xYDaS381tJeWv+y8iK+n89XCrbE6t2SLMSMreXGcaVCWE8S9Mg+mIT1g&#10;v1I+lrApq+mOeTuLON6pwnuUMl2v/Hs0PNGGeWHBIOa+Qlay0o+PIMWJtP2UPFdLtoXHAQCFFVZJ&#10;0hpfRCC542mFIYj0nBF1FVnFzDVxZGv4Xmx7UWQfT4+1MSFDSLm+YV7xKAI912kkj6qtXNl39Bxw&#10;b4SXo10DrW1JNKSfmfKz2a8aKJZrQFmSCkt1MgAAkN0vSSsclEbmSgkrRx6jYgySgTma099nVtKa&#10;0QvCaG7K7x09ztqWhMGPm6/keRt1Tbqz6l20GBFPXV3Eyt/ymGYm122KjBVJD6JrpMdlreSR1HQ7&#10;0OIr3e33zcnne6H6+Eegz5V1CABfAjEjI3hDerhqRZYjj5QuOVI+SFvrgVgrfZ6WyWMWUSGOoMhC&#10;EzNYmkGVhBUp38sqyXKO/W5QjONGz4HqXpBBbxjHqJCW5lVJuVNrZrhSPsbg2HHN4jOwc+XYk26+&#10;h0Si8b2B8gWYAABk4CnfvkKu0vwF+3SZfW7M8GjSjqd9Of3B2NfGtsdJTRr9VH8hCS2RT5chhCR/&#10;TcbvVrJTRDnBjhk5sVcIgfe4akivCbG80E0sMDS5j297oGvblgxkF0EeIZExQwgjyAMAXi9ppeDi&#10;VTnwuZoAKwAqPYBwcj+ReWBR8ci4xBSEsY/C0JfawDh6DNByI5uMtMzyGQVZRkH6Gul4Y1W/kN0L&#10;KtB9HokmmznlOsphVlKyq6kz4k0rY+a+XZG2PRZIuOa4O+ZJ8eswEQgHALLuvNad9gxKhWhzZkVY&#10;Owa31F2W96/iLUtmZoQjPccy2oxXJVfsaQjVpsgqWmuMFLh27LyD4XFJjyK1T9FayUTS03n7gvGL&#10;NwPZkt79dxDeyJzxHoLh0b5VeFlXeAUzuzY1LV/IWDzkGoiiXxbw42GlMvoL92G9hK1iWHxBfhuN&#10;VWMpaCtX8txgaBXggRlKzz6pKn1m8k4KIvNYiOY9zIrBThLewP57pOcEhk0ce27mtzekSdlKnhOm&#10;JPJEFpHyreNHY9ExK0RRIpH+QhLJZWdp5NEUPMva7QDAj4NcpcWLt79ljPpC5RRKbuQtiSP3oveK&#10;l6J5LbzQL/WM2gyjsSjS10DPWUa9Qpop0NzTYyZckg15ZXlQjHvyQAZDamuMa52T+DQDv5KeZSal&#10;n0E5hoHsLsPSa2syJHOWRFYqD77Kkc0b81Ib4X2i6SLwJY19pMf21legoWOpsjWwejXJ2MfEVtCB&#10;9El5bYZkLKnM0WOQemLElox2krF6KtcvjIpBToZ/pOc5KdLDCoxM+PWI7DteeCHagCtt5ZyeiZX0&#10;moiB8jUTWjKDlhzwJrw0GZR3GaJo35FE+L4sGTHXkTrnEQdCEB74gpBGaqLz09YclQf3HEU0jLrf&#10;IRfUeEVaFfUgjIg8R400kifijOMfDYO70fMscqs5ZWq0yOWqlvTYUFC8p+SVpYWE9LZmsosVPeUD&#10;7VqF/sK8J/n31ThH6dnuIZEr5aw28wxNJ563dJ1nmCTgK6Hkci90z7uv1Wg7um5wk4Q3VrylNhc1&#10;TQhTDGJi55z22QpjlAr8LE9D9qqyusqm65q8Di8IqjU8oold58HwQkbFC0lEwa/dbJDNaJBeKDxD&#10;nhGTJz1ldyO9fX0ufpZrkR4oP4PmysB6ULavPZd7W6tEek27HwB4uZRVGjXLX4qZ7KFH7+GCW5KJ&#10;rI9Ix1pbnWxl2AyCPF1GotGIKlK+T1IUclhLehv4gV17bug98xh4/ywv9pPOjzdQJEYok0EoXcWK&#10;ulOMcxTf96RnYznKtxBxGSI+SiJng9by2Z/pfFA80mMGHeIhwJfBHgnIIpWF9AFEV2Mhu09Re+LF&#10;K2XOpKaGnEC4sZ3ZqtpnrutC9jjcoBxLr3hJPF6Rst8WYUQ5ofL28WnefBSkKCvrZ8O7mxUj6klv&#10;ILnRY02L5oklwp1Ij2PN7Jg1MthDIjNdn/nk6JrMw4n0ZAEA+BII7KUrBX9rJIdXYTQIpD1gGBwz&#10;+N2O81wZaeRSPEe6p7kGYQR7ZuCk4dS65/JzH9mKdWDGxwkj1DMScqSn6k7s+5OxX60i3TL+q7gn&#10;XJLrGflocYtw2xY3oLNxXy0S6cmu0pcy2BWZT3KRcGR+uyNUswPfACM95uB7uheFlWSu9+o+GgzS&#10;apXj4R5BOo/O2I51TpH0xoF7PLTADFjy2Dwz1Llg+aCsoGd2/LxVfRAG1wmjvyqGaqi4n1omVu56&#10;dAaJ8CwzKV1ZY19z0tNs/H7MnEsp6L4Xkc7PvEleFmpBgC+PRXmpeG1BCtzKbCP3TsfXZlZ8Y4VB&#10;7yvIQ2vI11RuP0dGrSAGbnCt4+Addmd6TAvlJJq2yQ0az4KSBlfGK1ZhCJ1hqN8KxMMNthXnSDU4&#10;MnVYM+aOnodiBcOj4L/PzTTxFy5+upPeQ5JCIVkB3wKpaIq/VINBErm0xlfCknjkilCbQSGNxyyM&#10;p0wR9ZUy16JsS8u60v49KqQmK7ijMOT8PHjtjRdkmZo8akSQZK8k5fXMsFOGQBzlM/hk9+MU1B+N&#10;c5wp3wq9I7vHmTyOyfi7NPDxAulJLmj8wfcNAD49uh0Pa8sMrsuQhKPXjaotufxavQA/riRZpZTc&#10;hp5bmgexKk2fPa0oJmX/VoZWNAgusuP2dG9DsmUIhIThWhViGTOeG78GWppwmzG2XDZcjWuieYSR&#10;nuMfEz0HomukS37/pCw1Gt6LlNdyUyL3YKX3iwECwLvD0WNaao3cFOhxZKpFNB+h20Y6Vqw1FVa6&#10;eySqlex6F6tja2usjB3d03RlV+GxkkBmhUBmw8BKz6DUn8kikJSZJuMUXcaAL3QfpzszEtCKFRdx&#10;n0okoslSPnNejSKPNSeeR0whBL4lhsqVs/W7/pOdT0f78+6lgWkKpJTINkk7vMBOW2n62zYWsmMZ&#10;XLbo6V71H4ThG4Us9qYcHwn5JY2p7eg5y2gz7j9vA79lPInBIBBJxpr8ZZFXVBY4nEAclSv2JYkE&#10;4+9a1XtjEMzRavCFkEUFfEMkAyL78fjK1dZE5zNVXnVOmsFPMlGgx5qMSM+pqHx7lnElsjOBmozx&#10;1VqXS8IJimfEB1NJj8kikJiRZTTpqle8zZ6eh2JtBamnZi55ILtYMHkjWm2PzxCO5uF1xr91yjWW&#10;6b3DQY9WPkMLPSZMAMCXR6DnHkZHXgyZa+8++LziDrlpNlbwmjSS0ik5wbaKYS0NhJrJ1sSdMPCy&#10;E+6bQiAj6bUYXE7TWqqQ8Gh4W5Ze7M+TXmezGdcuUL6Fi6fHrLYaiZCTe27i35jxQhdDOrRG6Wqy&#10;YnvwXdFSvieYIeCrIjWpO4NkQFN21mdoPV3q46VJJjUZObxzLzdKGonMO4lD8xK84kXxY05Fi1qR&#10;X03qMCetXpHzpPejDcJ6qyRfSQJeMeSh4LH1Bek1KLKR3IcT+0jPq3Yu3pA4z3rdXnjAAPDl4Om5&#10;FcfRl6Knz1ctmxupq8Ug3kivQo7CaForW6sILRkKt/M6jvTcyn1WjJuU7IYKAkmr/nRMKzPQUUg8&#10;aa7IqhjzIeMhaOckC+pk+5DU9Vfz3rSFyUj1Kbw8EN6RHtvoyZ6YOZBdxPlez3N6ltJ9SskV2thg&#10;AHgprGygkY5JUCt93pbTnp5rNqIgzdlYZcpWHG8FEjmql3tFJtmEwZYGzCtGsisQSGTntYnvRkW2&#10;IoM4neItWEZVM9Z8oJZGAFx245XYM+Ury7nEpB3jQnoX4ME4V3686wVSVpL9gvJcpus/MmKoLUQF&#10;gHddzdTEBvasar56uwVvrHql4dwoP9tdGnq3w6jwaz9ROeCtHYcm8Sz0OHuEjO3KavVIeqFeNCSk&#10;jnl+yVA3BqlafbZKBrGmPUnOM9S6EMvj3wzpzFd4XEcXbyt73tJ94CRjZayBPIB3R6Tn4GuupiFU&#10;yFvfoWp2oLriwJXyAd51p9ThK8icKo6tJB8GxZvxYj895YsbR4NUVsU4rsq10jKftCado3i2euN3&#10;TcZLsjrxpnPTYlfOOL9W2f/RrCxH+jRCZ9zHmnRnAHg38HYkKd10rVjdWoWG3yktsbZn1pJ5oYPh&#10;FeTId6Ny0d5UQR5BfJ//fqXnpAFJID5DIGPGmHWGIZefhslXMiNqNmSlgR5bmWs9rrSYBycYy2Pq&#10;jYXAZPzdGXLeXkwGAYxkdy2+avAVABxGl1m9BKrTXSd6DOJ+hsyr9/ZEPOn1Jo3iLfhKEhnosavu&#10;wOQivhKPdE8/lnNI+FRCudp+O0Agjh6r4HNFhUT5FOpRkAw/34306m9pzDUSS0ThlOPjcTkrlqMR&#10;l0bq0TjHI6m43vhdS4/Do0AewKfCTGXt1O+Qt1b6njqsz6z4c1JHVIxVTbV+oHuRojWHfBRyYVp1&#10;S0OoxTKiMEAagUwKgZRWwisj09K8dq+QayJCbxh5R3o/q1zWm0VcWiB8MYjHG/fXGeTiL35Ht4My&#10;JQC8FMuOh95RuZp6T6D4KyIZpV6s+B3ZM8+lFxML+9BauUdmiFfF8xkUIuAS1SSMjlVfIj0Vb0hy&#10;W0Zei8bfrOaUmifgKV9XEhQvwSKRXEsTbR+Dsv3kVU+GRxPomoC6hgjyAD776nqkfb2sAum6//wD&#10;rx9fsWqxo1bxAHIEpW2Dd6adFflJZi81pI+s1WSqzpCzNALJZX8FwzvZmPzlFXmztkZnZZ5VID3l&#10;VzPk1nwWL6Q++W+alKV5J+m81xcY+ADyAL6SIbT6MeXIZ/7BD7Y2Y0ILso+VEpZVNBeZMV6YcVwV&#10;GWrJeBUyVXei52JBS+qKxmp4U+57V5D7+HdSTKckkwblWJcdJLJkjmVSrnlrSFNWgaHltexBR3ry&#10;BcgD+NaI9DHzPj7ac9NmSGhxkLlCKoyk15xw+Weh50r4TRgbOUlRdt3NkUQQ/y09EM04t+wcea2Q&#10;NevEK9LVYhhhKQlFRerSUoO1UbUaISwZz28gvXJeI6PB8ELizmeKjzK+ijwaQpsU4JOjp5+Vh66t&#10;xAeDQAYqp/EGYaS4XDUapME7ui7Cwxjocbqi1SySE8gijlWutiNbra/iflvtQ6z6EM3jmA1ilpMf&#10;Ze8qT3UNLK0RxbzFfI2UZUl5LelNI5sLnq0znocnNGkELkRy893F2/wJIze1FS/P7NFkmJnylcId&#10;6UV0m/i32fBQesVALwYBRUUGGg0icsp+5Mo2GWWZ6jwZclyqtUgpwtZKPm27Zyvo5OEE0rskaPLU&#10;ohBCrsX7YEhZWqLIYBDgFV7IlbJVug8AcAm4YdjoroO3n+C43Ce+ZpasENnq2NL9cxlqG+k9rzpF&#10;5pHexyoM4igMUBRGtFPktJns/lq57DovCKPU8TgIb2UjPatPa5kj42yDQuCavGZ5J1Y8RJOnouIV&#10;zGSn717hhYwXkEcrrhMaLAKXgBupJFtE40FN8y78iwlmT5rrexPHmCEGz1aNJQM6GtuXRrZV5JDF&#10;8ESiYnw7ygfQJYF0ipFcjWOXz4ls01JTrzAo11CLS3SkD3+yJKpAeuyjIz1us2UkNC09ea0gi8Xw&#10;QvoDz92R3lae9G7J6JMFXAJr6qAmq2gP4UrXjq3VZAbe8dR/kFeSIw45ibDNkMckVqwarPTPVSEC&#10;2SdKmz4YSQ+uvymr+U6R0aTXxLOJNsrPxghkp7kOjDB6eowJrZnj7BWC3gwJzOroGxWvQgvy94aU&#10;pRGRlAtzmWBHEkzGSq8hyZCpeHMkPY6ywvwBZzFWuNQ1VedXrGZiRhLqKqSfVyFmVtKrIN42893a&#10;QUNWuqjWvC9mZCPZz6xVJDBS/qbdh1msvj09Zirxep+enkfPpkA79zw0T8spXphGdKNBIoH0BohL&#10;wfN6I3tSpCM9K8sr2wjKvbLmy++VojrSm2+mbLWJ7W9gZNPAAwFehZXsjrAN5Rv0Xdn9s88QUyA9&#10;Gyb1h3rVHGlHdpxDjmAlyk/Mq22qJwPRqQOuJqNowdnc/Qik92gqFe2lmeVReKIb2enIluTlmMer&#10;pclqXsRqeEVW80RNRpIkotV1LIaxnY39z6Q3T2wMOS3S+er0N/Y89Oz6J+m5VZ4na6Y8AJzGW2ZV&#10;sxTIwrHVT3oRr5haaBXAyb8vL3THc57ErJBBoHyn4lqCW8gOci4FI98b18lTfjpfXzj2hp1vNCQ5&#10;mTFlxRN62hdoT8fZMRKrIZFIepB7KchQPenJD1q7+ESa0Xg3tKp5qwamFrJdfV9YmIwnPGEAqDJY&#10;0sC5zIu9GQ99R+eaxmkvl9ZyYlTkrNq26LUImXPvd0p8e8hD6uw8lXQyJBNuHOMOb3GpIKeFHpsD&#10;zso+Biq3OufXIFC+Kj+3iFiNZ6Kn55Yi1iCqRiHpSSHMPkOkG+Wzr5K3OVBdUP/Is1kjf8WTzyMA&#10;VD9kKdh2xhie7To6KgQyK6s4q4X1xqSlq8ljNeSBq8jDGSv2UZGcPN2roiXxlxpbWgH8ZDQnuuvn&#10;XLbSCKNX5BrtPqZV+kR63EIztlbfsMXYR1C81agQYy8MvjZ+dzCIcDQMszfkQUksq+FR7/EGHNXV&#10;cITM9QSAy72QmnGobcWDfYZAtJnhM9nzKHJtwI+46ZZstRgGd7mIPGqlkZHsbripoWAiNa0t+ZDx&#10;HpNhTZ4M37+8B1LWiYJAEqnwViY5WXJSjF7y9rzyfTk3xOr8m8sC4/faK1JW8ry0OeeNQfYaWWlk&#10;czaldzz4HAfju6hKB06hofyQpLnCGE8XyUgr2bO/N4Vkhsyqa48Rb3aQR1sgj73k5QypZVMkFHl9&#10;3AEZz5M+U0Re75H00car8AgHem6vzmXNUfGkBmNl7OieIMHnovdUF/vQvNbOMKZOGO9Zea5a0htF&#10;bgrheEPuXcW59/S6gLb1HA8nPRoAqDJkPdOPY4UB5i/6FZWtkfIVvz5jzNKKdTtAItMO8thOkq1E&#10;rxijnsq1BFEYYi6xTPRY0zEzIzKT3QxR8zZmYQQXyrdXT0ZWzhzJ1atEdn1bZTHRG7JVo2xXk6T6&#10;ihX5QPoYgkD1GYhaF99eWQickbFy76J2b8bMQmIhVKUD74RUDd3R81CiK3PKPTMibYUEUDtIyEJX&#10;KUGFAnkcvQZabcakeBZzwSNxirEiem6NYhHQkiEQaVw34/w9PaY5y3s33a6jloLcZuQ6jYQ4iawF&#10;+c8pBLQxwymfmVmRjWoIxBkLEb7QIYMMz6Im4yq1M+FtcFATArybhxJJzwR65QpmpPyMaq3ozlN9&#10;jcpacT6lVegZA7Apx7mQ3c8q/c0pxCNbnLRkz/7oFMKYFQlrNrwf7Zrx1X+k54C51VajJT3WEagu&#10;hsAJYFXu66Bcn1KiQY2B1p6XaBjydH20RctZGSsaHmFD9wLElclogR47J6AqHXh3eEYo2zvsyykv&#10;i1YQNiqShFVtrxHDtIM8rLTmPdAMUSnDSHahjQrJROVaeXoef8vP2+qrVfIEV8OYeSpnhs0ZKXEk&#10;vVfWRvZ8j6UgSdV0VogZQ71VeJ6zQSJtZuFydBFmPZ8pRT9lWHYFdQEAfgR4lk9a+WstzBsqZ7us&#10;lK8Yz5HHctGLV8oo8/Ss4UtD3Skk44VBnhXjnst6i2J/muS0MhLv6Dl+MZI9jZBLhanWxRrONCue&#10;lVas6Ji3bBFcel5KLWdShpIzFjR8UdOyZ7IlOx7Ba4kWOj+x0IrJpQ4THuYCeJURdt/sfKSBJcWA&#10;SiOQW3m2dG2w/AyBRMrXQnhFxpAZSQPZ42o1AukK3oqUN61xro7Ko29LkwKDIvV5qi+c3Ixnhnce&#10;jmKVPiseBk95thYivAfZsuMYc9lSlqQsY30R3gTwHpBT6caKh++zk85M+WaD0ohoUkbDztUK1l8d&#10;cNQIbMuQw6ycrye9E6/c9kj53lmzYbS94gVYZDwpXoi83mml3irn25Me1NZqNWokMiumUXtfNuNv&#10;zliIrOKd2UsiofL4ksfTV7yXLXuOovAWAWA3BmXlEgsPoqN7SmeSJj5TTx2tsV9neCaafDUansur&#10;O5jOlG9wWEsgWjZXrURl/ftMdlGnhCQ96YVoBjARRkd6/yt5XRblGFrKZ+bx+MIoPB8uVQbxPJdi&#10;U6PxXXm+pTqrq5MyOKmPBYJN8REHkwgcMVrh4IO50efr7LkoBNIbBOIyRsaSRvoXHbfmJUWx334n&#10;gcwHCUSmZgeyM7aS8Z7pueXJangh6fo65fi11FYnJKPRuJ9JNkvxkvTh9TAt6UkVvSHNaaOHrbjK&#10;nCGAlnlLpc7HVwTV2537eTNIFQBMrGIV6XauQmQ/oc8AbQUYDYPTZeSr+Z08D1IM2xuTdqyaiFU5&#10;t6sIJGa8DG31nzsG3spDNilc6bl1iSb3SEO8ZTzKmoWPtm1vbFMj9sn47lDhnaR07JQ0UPKajrQY&#10;CZWS3itGMgA/CHJF7elxWt5UoZUGOq4vXw3LCMwVxoF7Ue1FL/IZ72kQktCiHJdcOccLCESru+Ax&#10;oVJ79oWeW6u0wmD3ZHenXQwSSc9jbQdmzzyQNkPUiyG/WUWsHeldA7QFyWwsbAZlIeYZ2aZPOCAP&#10;d5UksQgv7WyLeeCHoc08KI5s/V8bPvVZqlgHw+BbmUPReOEH0tt4vxpB8TAmYahyxZJDBYEMBQLR&#10;BiQl72dRyKhRVrw9PXfsnUgf2KSNgB2pPvDcM8Lgi6ExI6+uhrEcDalSPj/O+L3WnsTap3vB82P1&#10;wEryoi88x3waI5orAlUrldwDxSeddQVP5jO4vZsiTXSZldVsuO45CeWVaJRVsFyta14KNxRaFlau&#10;OeVokGhJWpGpuVp79s2Qqpz4/4Ge01G9QfJW7yx5r1zmvlsLh85YaIzKeS+GR6F17tVkL28sfM48&#10;a5Ge+28dWfiMB6RB4IchKu5scpvly1taLX2GRmza6l2+/LNBkNIgaTNAtnc6x4Hs3lCTOB/ppWi9&#10;pxrjPK06kNXwwizjPbPfSS8iihW9XN3PZCcEROERD4z8ZMqqdY+j4YW4jGSzKtKdVivTG9seDQ+p&#10;zxDIVCHJ7ZFAx5Mec0OYGwJUrjJqC5tSl1tneDIf/bDNyiquobyuO5OuTcu/je/oZTkqp+HmBhlp&#10;hkre644ZQTJkF0d1kwznjDfj6TGGswkjn/5dGyG751pbUxylN9kbRpsfUzCOYc14WPz5l9d/Urwk&#10;6WkEuib+cGUsEnEQoNrgHvmk4Nv2CdxdT+V+TGvBC7NiBp2yUn41ZCrySvmgN5e+ApUHGo2KsdCC&#10;5gPZ1fcj3YtP+TWWMRhr1rr0HjfDiPbsv1t6rFtoDLLj7UB41hbvruzJTpmd6Tn2FSmfrTYaRMGv&#10;52rIXg0dr0R/hZQcQCBAzcN21eeju3iOhvexUb5+IxrnIQ3ZTMdSRq+QF7XVv6bJB9JHqE5kt2tx&#10;hifaCnIebp+gPD8yM0rzkNaMZCQJj9ciyPiPPDfepjw3Z7wVnpCVqp2Ih3sX0TDyyQuRrfSJ9BYs&#10;OZlVLhqO1lSdHeWcFIWNXhfoB74BUhaMY0aCz/fY23Zh/uBzKRWGWS+DZlid4gFEep+W9bnjyg3U&#10;GgvepaP6uoBNbGcQUtFGz7UbgzCMMiYRSM+eaig/cz5SfgwtP3ftHAdBIiuV53YMgnTmjFQWxb3o&#10;jeu/GIsan9n2kRjGRMeaMaZnbvpEi0LgE6OtXKk4ZkBHsocIxQ88l2AQ2VzxMjTGuQziJe/emSx9&#10;hYGfM16DlqYaKwlEK35z4pg2ek553euFRHH9tYFfmoFPJLIoXmFfeDZTEWNb8PY6tn8nfr8p1z2I&#10;ffWVHpds0Hi2Aj3QY9Zbk3nuPd0nPNbMwgGAS1f9nhna/gOPZaBy0DNn9BdjFSwN3fbOL1epU6tX&#10;iCWSXr9jtQ5/I7uNvayC19ri82sWC15IZ5xHV3h+okEiiQwmZRW+t4OANqXQSgqxZpm3ZMdkrMXN&#10;liHLo3GQVXmeU7yyVlnAZELg3TDSxwbbrNTPWg+pNwzuLAyEHBP76nOuafM9VRoEz4jfSs+V8pFT&#10;ZLBJHMsqSFXOIJcrda1hJF+Bj5UGPv2+MRY3y47vHyGRucLYjxki54WUHNsFnm5L59qYgDyAd/cA&#10;3CchkMnwLOaCTGc1lZPxk0FZfUblM9FzlpqsuSm13w5sG5F9t2deUVNhLPhsjsjOOdDz/IvA9ieN&#10;oGxxsinyYSQ7I2sUXk1v3INQ4WnK+IurJJHS8K9aEtHa/HfKd7R707Jz7gvEdBQt7Y9jbh+sJADA&#10;hxPImjEGewxHMjYD6V1kz6ZAS2mjtoZG6xhb6n0UxOqWeyM96ZlVfLZ5Lhgf6LkWQmaAycBwxwgw&#10;kWFLdRlInvIt9p0w4OMBQ1lLIvJctXY3gfI1NCW57uzCLFQ8qwsdr1gHgG8hoWlyjaP6ueXOWC2O&#10;zGPQfpNW8clTqGn/cWYKXW+selvFsE6kVzvLjrjcqGltyuXwqVHsYyC7+nwV25TexcIM5Ur1hXSO&#10;7hlh2j1rBOmsVDdNMnlZI9WNmW0r5B+N8GLl/b1SJvXKBwA+FJ7uqYxnIPXxPW1DAtldcyPVD+mJ&#10;ZLfTPlpl79jLmlbeuRbepRG5TWbVm/bViHNKabSBnuMBq5CUPOm1IlZnXS2lWK7MrQaXlCGeWh2+&#10;uf1OkwmbivsrvQtOzJNh9B3dkwJqvAZN7tqoLq08wsQA34UkpJvb0zXdai2teE8e+pohibhjtW+5&#10;+ytd36rFksKmzHVqM4QZFeNptRVJRtIr93BW/ia9EDljXcZKeiErWX2eJoOItgPPkNb+PUl3Ka1V&#10;CzDzZ3ciu1XJphh5pzy/Q4WnYpGkA4EA3wmt8rJZUo0/YUgtWefMcbbCS9kqVvulFuIDXa8Vx0qJ&#10;o2fkqE2+85SfnLfQ83CkRhhxrVX5oJBAX/BK2gzBE5PQvPCAlhPPk3bvJNn5Atl04rdBkQwbhby1&#10;BpfJU7F6ZFkxjqsKdJOsOtBzkoc3rh+XtxzMH3AWtWmiZwjEXeCBaC+oJBEtM0WTykokstG9I+xV&#10;L1qokDgi2Smz6ftRGECt9mJTpCxZHa3JMtILWak8yErz7Pj58j5jq7iHR+ogtHunSWi5qYcb6eN4&#10;+THJGS2dQqCenuMnNem/VxFIIH2OT0d1yQZ8NgwAHMKeILA/+bBrOvZeaBk0vuJlkZ5F7qWqSYec&#10;C59ReTHHgnGJlG+QWDMjXavP6Oi57bnU7TUpKipErAX4G8WrjKQXGAY63w9KylSL+P/OkE61pIFW&#10;XK9FMc694rXJ7sLRkKjWgox6hkAclbPOampGNkJbd+BiaUn7nJV2nOLxHHlwcwVcxKSKGsLq6Fxm&#10;VekTBGltGePSU3nwVRQe3abcR5kZtSmEEZQVbKt4IbJZpYyfDMq+JBl69p1ekbuuWH1b8qDWYj0I&#10;su0o3+pea7k/ib/xOMtSeG9mumY2yFgw/jlPOyU1jPR+7XuAb4ZuhyGMF+2zNL+jFkOFO96QnWmj&#10;GaS9hVm1H5chP2uWdzQMYPpNR3bs483wSjrKB9TlqFutfYmjuirnXvxtYPsYL/JqcyOZLc9Ozp2f&#10;Sc86k0QgjfGmfCco+6uZUXMUpc68U8Wihh8vpCwga7hnqh8lelZqqvEgkrzBR4IudG9nXvJOAtUV&#10;kY1Un03m6F4nwCWpM60jYuaYvWIUkhHs6B4g1WoWJrGPpUAiUu6KivHs6HlwlywszE0ybDMLBU3G&#10;Ciefaeu+dJnvecWAawZ2KEiF0kiPxj3uXkAgvmD0ux0LwYaur0kBvhl5LIoBqiGQ9N30/VIdQy2k&#10;PDLTsRbyrSFByRTK9SKjlXuh0ydmXlpfkN60ezIo10cLjmtJBrNYCHjKp/Cu9JypJFfwljTC5aGO&#10;nme4rPQ8YvesZ2sZyqniulp1LVHZdiQ98SAqCy1fMNqvJhCLWJfMO4TxtkBxxZ/TyXNtOKaC0duL&#10;QPUtQGoJctyx8p9OknHHDIpFRotxHH3hWjZkp1Bvym+7jOT0xjw6K44RSa9z6JikJWUrPo8lPR9e&#10;eFBSKuKz3rlXc4X2bkk1jfAs3zLeitZvzYm/aVXkWvxkD4GciYFoC6Vc3KPNXD/MBgFMXNnX6eyq&#10;0RurwYXqCrH2EqVT5KGjCQFWRgs/p5XyQ4UmKseAtP140pMeZIsTzVsZ6THoLkmHqNxio6Z+Q6sV&#10;WRUPKdK1I4SdcV9CJdFE8W+zMNKa92bdk4bKxYK1Ywj2SMFpQWMtCvvCwguzQYB3I5AjHghfGW2k&#10;6/U1xnXvanQw/q07cPybIZVIedBq7eGoXGiWBoHxIUAp06o3ZCqnENamGDE+U31WrsVKep2Klfjg&#10;6Xmin6ypGBQC4f21rlr59hUyluX5anEm7d3RiMG6NjkCuWImSMnbyC3EWnrOhkOjRcBEvJA8rB4/&#10;e0lspeeCN77yHk68VFaqbNz54vJust6Q2LTaDj5npClcg4Eec/GjQdaBGYNR8d6mwmp5E7KUJulp&#10;v9H6emlGW8u+kscxkN4Wnhs2d+I5nwsyVpORSjuD2McCgdBOAvFU17dtz/M+Zd7VqJCoVbvkYCqB&#10;Pavns3UNe/VazZNJ2U6BueH9yYd5MIyB3ykdyIK90tzyZCRbxXuyale2jPdiNUFsqVwEGUifrNcY&#10;3kJTkHk0opBSmzYD3YlrntrkdAqB8BkkR9BWPK9WsoYziCCKvy0K8WoJGhaBRLq2nTv3bnt6jM3B&#10;qwAuQ3+B53FGJ821vB7pePtzDd4wBi3VZ7+0lK9/mMlOI3YV5KEV970ZGvYqDLMvXDer6jrXydhX&#10;yCJ8cJWWmaT13pJy2aiQb8J2wb3vC/KN9h4syv6j8n3ZwVfrDBALBGLNtgGAT4+jhXIjXZ+6m3T9&#10;kfbpt0c8ns74u99JQtJ4WNJgzHhD8pgsEtIM6bZj+3yu+EL6YCbZ66pjXsSYeQYi2fGXSM+V3pGe&#10;A9YagUQqt2zfK2XNykrdauo5FWQ9SZjrAQLBaFngyyDQY6pp2OlxRLqncfoXuMS1lfBHVqPWCyxT&#10;Wq1VrFfkJVnJ7al+/kRtVs6bsqpvhaFKabbpmDrK5/27CgkzMgOqGe6UsuvF8QXleKVs1SnE6Q1P&#10;UEsS8CckW02qXA0C6RVy8JRvXim9vKjsIxrPe4CJAj4zpKSxp/NupOfq26MBdAt7mhn6E+durdi1&#10;PkItPXbkfVPkF24AtAysFOjuldV/b3hmVlqwFmCfhRdAZNfCpHPqCiTSCaLhJCKJs1e8BLktft5O&#10;uReWBzKQ3nhzb+afo3ulvcSQuU5Wx11t5vubcv9ixiuR9+eVMYqekJoLnMRVgfNXjeDck168N1/e&#10;KuRzygo3GMZctkbfDG/D03NaJDewgXlzNUTqmJFdSZ/J0Qsia9n5pUywwK7zRvpkP+5dycLERA5a&#10;y/hcE0Y5gKpVpKGe7JTZlL0lyXe6yOh2ZM+lkR2KvfIM5sg+RyArnW8PVHMNePv89Aw5mEPgyMN2&#10;NYG0H3h8e14CGbjNrfjfhBykVU/nPLVSy+xYWCmW2n93bAXOu9omYljoOdbj6Z4azYv2OMGkNGQ5&#10;QEkWJjakz0vh35GGtic9e2kW92Ax7stKev+p5YJnsMkQyJAhSy1oLiW82sD6EVm2o3LsRCsIfUU/&#10;O+AHIFxMHtPFx7c3M6xTiMCSKWLBKFv75t7LKghkNo6plJwwG/dG81gGQQAbO46GHgvwGmXlLgl0&#10;M1bIgR5HGOfSiz3pBZqyHcdKeopzFMdDZFeiy8aXXjHqZzMCNe+XDBlLu4/y3NcKAvF0Pv4xVMhf&#10;G9lp1Oh1BbxUJip15L1as3U7jyFmjE0oyBTe2P/ACGBQyGfKSDeTYXBST6pVMZJthnAWQRLavzvF&#10;s5oNQ8jjGXI2uTTgkyLrSRlOnqNciQ9kxz2iIb/xa568i4HyMzyuaKkTyU7pXgsEEipIpkQgR4x5&#10;qZ2MdlwN2XEkEApQ5a6flbJKLdDPYE8gPWaMwFaQKfbEUOTLb7VMT9fF6o+ViMxVeFwaeSQiStXg&#10;m7ISjcLgdcxYSBJYhDxkaf1aT62gnOcoyNSTHvfIpTz3isfUKsZwMKTCo3GRXE1QLJCDu4BAjkB6&#10;vm1BEp4VT9Df7n/qUzbARAI18AeJ5NXjLhuqnwjYFX7nCy9UbSbPrBhkWT2/sWtjEUOoIErebkLr&#10;q5QksoEee1OtmX2+GWTD55rI7rJB8VY78duB7CaN0uvwlG8VIlfio+F1bPRci7Io3tCRZ9SajOgy&#10;96rWS8kRyHrw/dXuc8jIVwM9T7mMigcJTwTYtfKqzc7q6X3aIdQeU8NepoXKMRJPxxpBDgXD2rLt&#10;e0N24S/xZBijIK6vVwy0VlntKN8ZWBpFWQDJr8VE9jwR2XdLu56yBmJinpm1EtYMqXY+gfT5504h&#10;nCMtULqMd2ottkoLghoCOdKBtzeu52p4VInQ54yUONFrYpvAN0eoJJBgGPuVvcxX5Zo7ysdr0mpq&#10;LcgHufnT8gW0VnqO9Ip5nrXUKtsc6Fw8qTFkokh12V+jQSBy1b6Ic+NTEBdjpWuRYZ+REUsEMjBj&#10;baUZp9oLefyW53eVJNMVCCS8M4FIKVWmQQdjofGWIZCR0I0XuMAd3pM9NNJrU3sDPccZth1ek5Qz&#10;co0kV2agZcFkMpYrPVbyJ6LQPJONHms3cuTh6HGKYcsM16YcZ1Ako0S8PfMWvfDIIiM8TopyEWDN&#10;ZeEdh1fFsI70HCvRCITITsuWNSQaiWgzya0CyavqRdYMgTSFd2a6mEBkY8+J7GLGN8NLi/SYxRfp&#10;NfVdwDeHo+NpuyO9triQH2NNiqylVfuDsp08r1QBrhGGTPNNlfpW4sJ0+/epcM1jwXMKjDDS3PQU&#10;Z5BaO7+PgfSmjdKzWDJehhO/XZXt1hBIzHhIvUFkmlEMpGe2XVEvMmQIxJK5ZsWgD4oEdYZAWmUh&#10;MSueuPY8z+I5A4EAVav6KFaHA9UHz3uxWp3ptem9NUY/yTVNhmi8IKS9ZDSSnr5am02jjXytrX2R&#10;GVjcuDrFG8lJRbNx32UbcqvqngdcvfLsyKC+lN1mcT2CMMKJ8BdhdBfDe9NW1o3hEZ6RWH2BQELm&#10;WveKF30VgZByTDK21RUIpBf3CIF0oKidvilyzEblBoZvhi79qocuRx4j6RXpWnaOlkEWKomEG5/k&#10;EczMw/B0rD1ET/kYT6+s8NOgpaT7W5MR24x32bDjteIhcpUsDePG7nuunUeNFNoKb0wjEa0TwEp6&#10;/GPMLIziweewKRCIy5yrp2s7TFsEorWib437wYneC2kSAKp03EjP9RNDYfVuGdhX5JA7w0BKWcpX&#10;kshqeEiOeWYTI4jkqb0yqNjR48haLd7BV4vRkMWSl9LRY7dki6A2RiQ8HsLbjPB6DGm8W+O5SnKa&#10;RfrRMIib8Hw0EtEmMFq1IslDCXTdSIKSx7nR/lqRI4RmDTcbKzwSnuDAv7PS+YJM4JtjMwyJ1Lhj&#10;hkBycld/8fFq3sGirPYXg8A0EtFmY38Wl93RczotX2k3xjkNpMdJWuFVbEKC6hmJ8eu70nO1vfTW&#10;OBlrLcwt76pTznkwPB+LRLR2JoHsNF/Ni10OeI1zgUDmjLf1HgQSxb5mg/j41EU5atjDTAIWZN+e&#10;kexg+WoQQ7z4Zdgj71gexJyRA1rKtwNPVd3uk90rJwh+UoxHrngxBU9l7Yajx+Cp9mwkL8zTY32A&#10;9Cy0IHHMGFRep9Cw4w6C6GKBRBbjnBOJrMo1qpU1rySQWFgMHX1nZPeBpUAg1ngGLWkCBAJk0dJz&#10;fYM2hjUaOq1FIPPJlfzAfm9JIG3Fix3FsWotyDXD+1nbODRMkoqkJywkqSatzgM9JhVY7cXnjMfX&#10;Mg+Nyx5azctGdkbVRM/t7mX9giSJpcITSd/ZSA+iL6QXao5UV+OkIZ4gkPlCAukNWS8KuWwwCMSz&#10;c8mpDQBQtYopNepbM17MVfJPMkRWtXbOwFstJma6p3CWWrfMB17iSPfah455DOOLXsSNnvsfJcnL&#10;Wgzw38l+XXPGW1voOdbSCFKxDGKT8egm0ovbZAxEzpm3SESr/UgxjtnwPI8WHUbKtyDJEUislPRq&#10;F4Fa6nQsSFr8mZhAIMAZlAyqTBltlZckvOPx+EoC0YYSbVROBd7rgWi/1+ZVXOk5HumanDNeY6V0&#10;qN0Di0RSeu4q5Dir3XwQx+vJTp3WSEQSjywgHI1zPlJ0WKrfmDNSaX/guc5BDqSyGiaSQa6WjA0A&#10;1QZpocfuqdLQrIqBHeg16X7hBIHMxspQFlT1B7dfQyCR7EB2pGtiLKUq+jS/vVVksGWHdGPJLa5w&#10;z+QMdM+uVSLxWdneQHZ8Y6iQs7S/cS8qkh4fsooOrXvldxKIN357BYEEsrMTcxIWl6cneq7jAoDT&#10;xLIpBJLkD0+vybiyjJylFbfs5WuY9NVmDK7VufZsMZdFIKOQj8IF94anGQ87DJCWoWStth3pWUsa&#10;UjEpv/Zytc9jG4OxQpfDuqIguvEgiaQMtmAQhVV02B4gkOEAgZxZWKzGe2JNi5Rz3OUz28P8AVfA&#10;Ma9ke8cHzApy8tWtfCFz8YZV8QZCxXZr4jpaAZ3sdKvFmboPvK8pqB6oXAeR7sWqEHPP5A9X8M7k&#10;Pe0ypJSr+bBIRGvoaNWKyOeZE8VQ4aHJcb8SkfSO0fK3V0lGvkAg2hwfSbqlDEcAOIXu5Er9KKYK&#10;T0Er3GqNF3plL7LVSoIbmLnihfJstUxMLgkZKSh+Ey9VVuknr0VrCx8E0a7CyKZ4m1NIZBLkMyoE&#10;oPXEslq8twqJdBlZaDA8z1BBICXZ84qYgybPWcH63HRLtC8BXgZP9wyP9/SCSsWK2mprVY5dzjLR&#10;ZniTYkRKL1ag5+K6ge1rotePAn4PspgVQxoVI6yNwF3peaTtIAzbJGQlmRa8ZAgjRyKWV+FIb1Wv&#10;SX0yuO4ynngsSH5XSKeOHjsNaPKfRoKe3m88NQA8GZGovDjh9rKdrQGpXV3JjDCrOGyv/OQy+0yF&#10;banvk1Z9bTWfTMZ3pmsz1t4Tkewaj1UYLl6gKKulF+ElWrNMRsWI9wdJZMh4FdqzM2aeq5pVesyQ&#10;gz9JIDKlWsZpwu2zkh7r0eIlI0wb8Ar0TIoZyI6DrO8gb82U7w4sM2kCe5lzRnul52BnTav3SHUz&#10;VF45O/69vU+rmNMrhlnT4mX7EW7QtPbymtQU6TEhoZZERrL7YWkLgeRtNLR/0mHISJX+pJw5Vnjb&#10;znhPrmwqCQC7DIbVTkSrS5DbucIrsbKz5AqsFZ4EH1GqSW9DwWDl0n1r58l/l6yWISPNyBRqnnEl&#10;51Zog6cWYz8tPXcQqCURbV67Jz2zTCMKLuv0VN+MsSU7PdefeD4c1U0KDZWLnQAzB7wKrsIwzoZR&#10;1wz+eoJIfMFgb2THZRzp3WpJeBua7i6HK6VJfCnYWlvId8Yra+h5QuFHQcpVMXOdZQt2WWBYCiTz&#10;4k9Hz4WEoZJEAunzUaymiiGzQLEmQ7YG2Q6Vcqy/YFE3GF5KWuht9JrOEQCQlbDeDnys3x5tVlg7&#10;9CnukL9C5fdyq8M90xDPELmUCD9SEstJWUPGA1spP+BKS3ddyW7JrjVb1EgkkF774ek5HsBjVqvx&#10;3La0rxgz58XtzcBqC89YUGRZef7ItAJeikj3au3WcNu17qpS2pgvlHOazPbeDONQWrlJsglUN763&#10;VuLLadRnV/7TJ5Oykrcp42QruxeDMJileTPSYM7K7zbSe7JpmVhBuSee9OSLjp4r13txP6YCAVLl&#10;YmavdzpWLKJk/C1luAXDsweAl6wucw0Wral1Q2F1fsb4pSyw9FkLspE3CGJVPKH1gLd0hYTl2Pnk&#10;igunnUTsXvicWJX8K+nxCmn4WsMYasYsUD7gvYdEvCHlLGTHN5xxXBqB1Fzz7YIFlad7GvSWkQ6t&#10;vm5Siptg+oD3IhBOIr3ysnaF7cwXG7JYcayB7hk1JSO1JzullkCGjCEaSJ8+mCSbmJHwfEH2W+l1&#10;Fe8+I9VNlC9q8+L8UwuUpmLVfZZEHD3HV6zOB6nKvmOrdWvhUvNcO7q2hYl2HxaDnFr2/G+EgDrw&#10;ItTGG2bDLe/JbpPwqjTftlLiWuiekeIysoKWeusqfmd9HDM6WtA10LFYU24Fe6WRshCovn7ibOPA&#10;RVnAyKFakZ5b1ms1ITVEtedT28HZX+iNS49ipMdiTH6da84LXghw2areevnTimwVD+hceLnOtEvf&#10;gyMvfkN2bYCjx0aIskagJslgNK5RqJBE9khkgRGFe8drniQ4WeWfe46cIH9OALXPpdaCfKPHmfbO&#10;MKArPXYs9kxCDAVpNCeT7iGQV02/lEPVHL0+UxAAnl7WsbBaCZUrt0ivr4mwPJCV8jUdk7H6b9kL&#10;n0sGaArb556MZlD5NYyF7czMMNZ6PlcZh0j3CvNUkOfZuaV02YF9byI9ZbdU9DYWnsvZ8CxLhr3W&#10;u+ATGEfSK7oHOpbJ1NL5lPYSZKFmLYGgGh24HF1hNZY0dmcY0lF5uf0LjjNSvrdPCr6P9NgC3Ske&#10;kta7qCc7RtJRvo1JTibZMqvkmornrtIwzpXGzSsy3dFUbk6SSdZc2Ko/EaFG/qVFRrj9fqXHWSsW&#10;8aaAeKRyurV78Tv1Him08j4maS9dj/UiWREAqoxKX1hpj4ah6em6eohaKSXSvoDgXCn3BHoe88oN&#10;+SxW6TlDNCnGfaskIGtlHgv3qN25SEjB91o5p1Zbl4sNa5JgvNAT5dtz9Dw1ki8ovgMck/hyJJxa&#10;5YM8gJesYvYYClkfsioE8hkDdXsN1x4j02T+vpA+G+NMVkyOSLQJe4HKRZm51XoK3DaZbSZ5K7U3&#10;WcnuJKAlXATDMyoRSRRy2kcUz3HJ7cwgsSQpD+z8tGmTTiyKENcAvgyByJbbPeVbZU/0OVIHj6Zj&#10;1q4EU2t3Lwwtb4+uBXn3rDb97Vp2bD9DQVYrxW86siufraFDkfS56LWp4VZNhjaG9qORjHosSIxn&#10;pSK+2JjYNd7Es7QybwJxDeBTvCB7CWRlD3RjSFpypfnRxsCSXUoS1MTOx2dWuFbQN3ed92RNOdLT&#10;kLuMpBOoHNvI1fNM4viD4lkMVNeUUvN6SpLpZ5hdMVQY6onOBas5eWhFmuk7q0HYEWYM+Cwvibaa&#10;zTXE6yqNhv/A82sK5xd3emeDIafkzluTkVqDKLgsE8keJiQzwKRB3io8g0h2Bk+geyxBi90MdDxm&#10;0ooV/t6+Zx/13IyKd3k2I07WdCwKict5KygOBD4VJsoX5aVA3ESPVc+R6ovsPgo1x7gaL+KwwziE&#10;zHlPBfkqZ0hHY7WqkbP0VEoEks5Za5UxZozj2awteQ1Xek1qsmPncYW8mzzShvI1Pf2BZ1ObZRKU&#10;79S0hgGADzG0pXoHmXlUY0jWDzqfGq1dO9a+sOrPyROpSphPJayRr1IzvJHKLdB9BTn39JyFxO9h&#10;JHtc8Ej5jruB8vUwtRldQ4UHMp+8/9uJZ9ArzwbvHDzQ8/iAuIM8WkVOlAkq2neunrMOAJfBVRAJ&#10;f/kd1WveHyFBDIqsE6lciSyzj8KNGHItMvg17JkhCTs9MqcYEo2oalIz+x2rVT7C1xrqNVA+OC4J&#10;d6NjiRp7YgmNcT3l/a2Jp3h67F7Lp3VqI3FTnKw58GyuiqxnJatYnh8ysIBPi2SkNsoHOQPlYyaN&#10;IQm958wCT3aDxZoVc1pxRnpsuueZkZmUbXWK1LFUHnPablthLHOGaqsgroZ5F7TTyMtgd8MMa3uC&#10;QBL5pE4D1sp+UYimN+Qnn5EftSFSXWYRcEaajQoRjGTPQUnP0ppZnDn2vkb2AYAPhyUHLQW3fMxI&#10;Ap+pZiTQ/tYhtRXaV46+bZiUwosacxllXMrxhX9/o319ongH4vRpDQIvyVVahthSkP560lvTlDzo&#10;OSNRavcw0nVZYo7KrYCsmSu5lixcrlvo9f3RAKDogWzMWFlGxWfc8q5AIJ/NBfe0P25SagFzdUZa&#10;t0Pu6egxCULrPqxlWJWaPibvYKb82GFfIatZ2x6pnNGneXd7MsFqCG2jx9kapYaQJYwFAlkVqTCQ&#10;XUckFYCZPkfyCvDDUSs9uIxhkAZruHA1LgdPRXrsVnu1ga4ljZSp4wwPJBz0PDw7t1AgEE91w7PG&#10;zHmshVW5Rh6tcZ9TkLkpSEIjlTsg8/MseY0Leza0Zox72umnexCYXLnu9EKccT6r2Jf0PrSC0EF5&#10;VmvqVgDg3TBkDEwUBikaK6TINF4vJI0zmGl/Wm4JVnFbL2Qa+XE7yGjeaXCiWP06tm0+f8QVjLOW&#10;0FDqfbZkDLjlGVgELFPAkweg9agq3dvS9zbSh2wdlSnTPVtOepQD6Y00JeGVRvW+KVKdvF/wPoBP&#10;gZLkkNordMZLZ30/nnzIWypr3XsD9Y4eC/nONt/zGYPUFgzNSvnajdw5eNJbjMjf1mTa8evBPcbV&#10;WO3GA/fA0WM1dumZyxFCKTZxRKacM9drD4Fsym9nIflu9Bxj1LynKIioJ2RnAZ8UrlIuWKncgfaq&#10;zr0t3TX+VHthNfF7ZUuMwFbSo7LyXaluFK+UrCzvb2/mmqd7fyWqJJCaALGje81II/6+0b5As1Yc&#10;Zy0QVnaNjga2j6YTDycIxCveoBceWlS27YxFxCa2tRKq04EvQCQD1ae+aivSq4LKctRpij209FzL&#10;8go9uMmQ6igIpiZQq9V1cI9oouurji0D3VzwnOw51tXwlGLm2mqSacuez/5CAunEfQ+0P002KiTI&#10;u/hKwpwN0tKSM+JFizIAeFcyCQXPpLQKX07sP2eYg/JCcs/lCo+klMEz7PiuNBBHp+HlyC4yos0d&#10;V23qZ0vXpGFrfcT6jETVkj5vhKe+lirP9zSAvGrxIRsgduJ8taJPLXjei/smYx9I3QW+HILxUnbG&#10;arHUCbcWA+XbasyCQHrxEh8lEimfpNYlUqt2QsLYG8RN8aJw8HppxaBzgYBrhlxFuk5rt2QhK91V&#10;I5ZokKAzzr+W0OOF74hsiLiKa7hW3KNNIZWePk/fOQA4DE928NHT62IStcaAlJftaLaWPNfGIBYt&#10;E+hMI8JUk5PkE096VfycWWUPihGqSflNBm01DGyaV5HkOJ655jJe7GZ4GSs9B4m1+z0o17QzVu8j&#10;u0+5QHopyeGsXLgJMgmky7pa5bnPkCGC58CXQ9KEPemadXoZXvmQl4zyWPCWFtqn2UtCtAxF2HGs&#10;uWLNKz9OMVip9iIlI2g9vwLlA/rxgEejeWSTIBiXWSxo7XT4hMSSXNrRY5bZbJD+FchJuHOF97Ea&#10;UhhauwNfBjzNUMuNH5SV3SZW5q9aJVnzGdJ0uxRcT0bJ+m4tkWz03GdppHzG1GLs0wmj2dN1FfGy&#10;5kA7jhpEytez9IbHZM09seS8lF0X6D7WNRheUquQ0cSe1ZpkDdmaPb7o+dTONyV91HgfQSxcVtID&#10;8wDwabEoL4BmABZlpbUoL+iQMTJH4W7GozcMTPJIHNmxmxoiKUlns0HAE1vtllaM/gIikY0IHR1L&#10;peayjzZyNvW6SjJbb3wnZuS1QHUdELbKZ2agcmB5oGtbzewhkNaQoHrD08pVrMP7AD49NCOpueXO&#10;MHxSGllJj4tEun42tiaxJI9kyJCArzCoRw1crddnpf1GyndM1gxiT6/JMiqRTywcZyhIYfz5SplI&#10;iaic4ZEeMeyvQjTkRK3uQys4HChfSNjAPAGfHbJ53VRY9U6Ub7ZnrdiXF0lemseR2l64zPlYRKJ1&#10;mE1ZU1esCLUW3qNhLPpKL0ie46s0fz5HZU+3gMaQQpPH5iifMcWD55xoO4VUNGOdCvrixd5Iq5xP&#10;R/kYR7rfnbI4gfcBfDlweWqqWC3Oxuo+GB5NMo5nq69LEtec2bcnW59PWVuNsrp2iqE427o9eRep&#10;fsMXvl+TSVU7aGnv7JEUqxgqZbfU1TZdc1+5iu4pP03SV3iFjuqy9+LBRQqX+lrj2g/i3RhITxLw&#10;9Jy1NdE1tVQA8Kk8ktzqXaZlkmFoVnptPj43RFo2VjJiOSJJhWuevfTJQPUfJC0MYhXdVpDMovx7&#10;CuBrMlwj5KOjmWPpOndkD+/qjGvXKiTkxALBCuZ3lc9sjoBzGCnf/DFQfkCU9t7IZI3phYsrAPhQ&#10;AhmZ9DLTc++iyLwSovqK4FcNnnKkB/xlb6dxx3FKWaRWgmvpsXNx/wLykavzQex/zZB2oH0V3DWt&#10;QWoXIDIhwheuT8eMbRpFXDr2FPyfDl57T3WtUBYqj/qNZA9xu2ocAgB8OBxbjYaK73qqazv+noOn&#10;tDjGbBx/yRBZfZpKHlSgcurtVV6XZYDmjLS1517tmSHT7vAI+MCkSHaL/f52n/ZU/R+Zay4Rd0ph&#10;A9nDtGo6TaNlCfBjcNYAvUeFrSSRkCGcXpEfZMbYUrk9X3H+ge5ZXykwfES6kEbOs3+zrrfbadwH&#10;Ztwb0odbrUIeSgH3q2tfaqdGvvoZ1/Zh1bV0BfLYU6sEAN8CwwUvO39RZzoeF/F0z7JpM6vzGtms&#10;ITv4q60i+4PXJmWKWUabZw7xj0xxnTJexmasmK2VsiSK0nVK80lK926PZHj0c3WzSsuLs54l7V62&#10;BlnzTtMOpgT4iWjo+DQ4TiClIHAOLelBy9k4viviLh3Z2V6W0UlFjjPZ40r3FhI2xr7k9ZmFnKP1&#10;k0oxIk4K6+3vRz0j7Xl5JYG8ej7MVJCxZkP67OkxkQABcgAQq/yjgVhL7qnxRFyFLMBHrE50bSHg&#10;pkgn3jAmzpCOIh0PZGv7qqlAD6TPCilp9OGC67YY8k6kx2p+OcGPeznROM4r72+tXDgbiwoUAQLA&#10;DjjaFzjlxi7SsYmDo2JAamMUV53zbBj2SHZl+KDIXyleMFZ6dbMhU9XElaxBTzX7PSu3BLqmz5N1&#10;7cOJ46ohX1k4aHUI7mASACAPT89aeSlYqBnB+eCKdzYM9KxIWdwLSat+f6E3MglS0IyKTK/1iien&#10;zZV37Fpr2JOY4A3pp1UIfKHX1O4MFxJ8S3rs6yip1T73fH8zvX8bGQD48rKVlYpZq+uvBRmqlNI4&#10;k555FOm5VUapAC5X5FaLRhixjuykgT2ewUT5Trh74kea16Z5ga1xn6cXPlOB9DY5rww2BzqXFWi1&#10;opcLjEjIsgIA05V/xWfe8fLyIPBK+SLAmorqqwzWHglISwhIpKbFDqx9LPSYtZW8lz7jUUSDJPw7&#10;EMieZIxXNeKsbZQZ2DXzpLcoSddcq0pHnQcAFKSn9yIQT3W1FslIpZd7pn3V8kdXjposVIIku80g&#10;Rh4jOnONPbs+KYjdZgjtTJV0agmT9tMpktZ7jaQdyW4GWpLe+GhdTh4dfXy2GAB8GZRGiJ791KTz&#10;znS8VUoyaLVBa3fCSO1ZvUvJbTQIc7iAyNtKItNSfSPpleOBeT9T5viSNyEr9B27P0nW2uiaTCvN&#10;m/OFbTrxm44tTHgsK+4kbQAAibzYE6nZv1agNhw4j47yxW57W5BsdDxDyOquq6UH720dUkPQfWbl&#10;fEVBYLqWnp7nymh9zMYLZEXpUSWvYcs8a4Ges9yi4R33BAIBgEMIdF1TviODgBxbAbuT55JSalc6&#10;Xg/RnpQurP5WXSVROnruJRXpsZq92bF/bjAjnfMq+b6lV1XqAjxd9HyO9JxsIZ8Ba+5NTl7l13mj&#10;Y+npAPBjvZFAx1qBlwik/aAXzzofV/E7q/13LSFa3oLWQr+lx9kmZ+EoH79JMhVvAa99It1nZMga&#10;lySJ7Un7PiJfDYokOJId2/HGMXl2/DUZW1oMKcBMAEDdyzOcJJNZrFI/Kr9eW42WJLJI5xtHLgZp&#10;SYPYKd+/4lrNJ4wfb4lSknO6iuegO/gMaoWlo0HODdk9wuTvpp3HcYVnDAA/Eu6EZ9IJIyCRivjS&#10;vI1Xeil7Kr77CwjEkrFa0oPscjUfL/C+9hbIWTEprQYoimdkULyXowFzzYuwyKMhu6daSu8N8CQA&#10;4PVeh9Ta0+folLucdOTp/eYpjDv309LxeI61Dat9yWbINWf1dr+TBEu9tFL8o32H51CLWwXSs8Ai&#10;5eeJ9LQ/HRsAgJ24MvZR09Cvp/NBVktq4StkR8d6Qkn5pL3gmlqE5g3jeaZuYy+BTPTaosza+7lW&#10;kEckO4NwY9dtpNc0lQQAoLBKf8VnFMZipuMT6CKVA7hJ4jhSyBbpfI8kiyhy2VhHRu9eQSClnlC9&#10;IlFdLTlGxdhzzyhJUpa3lJ4hR3qN0yhkOlSWA8CFq79XpPLWyAeO7nUcpWIzyzjkKp9TP6Nwwpgd&#10;6T4bDPLKzVAZT0pnmhxWQ4CaFJSy55YCQV8FGQPiRLHQPR5nDfdKRLdljnUS16Sl+lYoAABkUDP3&#10;+SoZKx4kms1YWbbiPKRxTiSSPqkK21Ua4CPaeZPxAiZDVgt0TeHaemA7i3K8Jc/0qtHGnWLwuedh&#10;xTuS16H1rpLkIVug8EyvHq8/AJyHo9dWp6eV/JEiRE96rGMUK9VB2VbJM+Kej6bFH02ttUbW9mT3&#10;/TrbOyqc8J4Gcc7yGnjl71es3mPm3rTKPlN6rpamnZssyK83/x1mgADAhUiG4hXB9VCQoWLBOPZ0&#10;n8NeW49S0y7Eao/O4zOe7m3mjxjzjhG1lUCw0LERwZYMtof8kpzoFMJuDA+ntHpPHkKf8YSs+9Mp&#10;92Ohe31GzmPujXswKt4IKswB4MWEwj8N1XXUtVaV3iCAGkkk0r5aFG4cg/BYtH1vhrwkPZMaEmky&#10;xrzWO3EnvZ6xIFsGZbEwKiRnEUiJ8GtiJ6uxkNCMv5aeqz1f2v61GTOQrwDgA3BmrshkvOA1mTGB&#10;yrGamuaJsgFjNOSuxiCuWtlDrnYt43pGxvLsOAOVU6inimsoDfvCflvbFbjkHWjny72MTflNLi6z&#10;sOMZSE9LxgRCAPgEcHRNWm9Px4LVVvHj3umEju76vrYa1uIqexosuowx5/taDdIpxTBmdu2cQXbb&#10;TtJfKr29uUBqNY0VO9Kzqjblmo2F5ym1rNdkvADyAIDP54V0hVVol5GNRmEEP0PL7BqJbG8NwSAI&#10;wfIWrBhJzguxjkurQ7EIZKV72/XWIKi9aby5BUbMeGhhJ3nw4kFHz/G1SNfU9QAA8M5GeBEGKZCe&#10;4cTlio/WpEvDto7WPyzKapmEJJTzItqCB8JX75rM59l2Z7YqdxXH3rPjT9lvNdfAMvp8kbCx7Q7i&#10;uIfCdvjzJc95I31ODMgDAD45tBWny6zyZyYllQyaZ59Xkoj0mpKB6w7uu1E8kfR3SQLeWJ23O6Wi&#10;M8H4qzBTvmVNuH0GxStyZGdoReZ1aPvQOvqCPADgk4EbwI30IK6UHEZ61rlrEJRtaavhRAArnW8t&#10;zjEp+95rmB3d05E5eLGjE39PXYuHComs1EbmvSEJTp53a3h8K9nZco704sL1dr06OjdVEgCAd0Iw&#10;CKKmqNDRPV0zGYSFHoPX0pha22ozx3Qke6pmNa0Zt5lJRJEeg/vcezpTgJe8tZnudSoD5eeXX0EE&#10;R449Gh5IrpuudR6e/U4SRHpWtC4CIA8A+KTQcvL7jKEfmFHlyJHOwIxgzrNpC0RztDivdqV/1Sc3&#10;KXApyDk9I+WzslWXkZDWSjIOpPcnqy1SnRhxjWTXfWjbXAl9rgDgU8ORXny3V0YprUZTwHSqJJFc&#10;ncOZFamnusr29/z0F9/PfoeBryGRJM8NBS+OZ4N5usdG1gqytfpkAQDwydEKqYYOrPobqqtiXyq+&#10;4wqEtF4o66QVfzJkr25IKc/jLHkEusdYSgTOm1A6uscbavezZc7BsWfpTD+2jdDb6lvg3+AS/Gj8&#10;Nhj/5dfn778+//zr8zeDNH6/7P/54pf+z1+ff6R8Ed5/FzJay357FZqChOJ3bu/f/fr839t//3H7&#10;nCG/oULi+eN2rf6gewubv9BjLOT3tf6XwgJDLiL+ftvu/xB/7+nYrI7f2/uft+39Ha8fCAT4vpJX&#10;dyOXj9SnfxuZ/3gjNm7gfhvKfzII77vgN3H+N+Pf/nYj0b/RvbK7YV6Hhn9WiIBjEguEP2/X+M8M&#10;4ezxEP/AawUAP8MreU+Jp6ZlR0fPstiVQ4Yc5QPaOcP8CvJelGsQ6Z7h9Ps7NVl0v69RSi0uGfvh&#10;RdcWgAcC/CB8pdbZSXr7q2GI03jVf2AE8Ps3/3pbWf/L7e9cRpNSD5dr/npblb8KqSqbX/9/Yh7Y&#10;P5Ceovu32wr//9zOy93OM53zXwwv5l+FV5JI9K90ly7/pLz0BQAA8P/jFfNFXv2JdJ8/MVD9SN1A&#10;dg1EgpUd5i/2SvamH090n7uSOvDuvXdWo0VP19XlAADwg3A2w+arEc9cMKrab2S7k/GEkfWVhJeK&#10;P1NGWU27d17XIwkvEa7m0UQqV80j/RaAhAWYcHSfepfDbynk6gyt98BvaeY/3Yw3N6x/3P7OCYTj&#10;d1aSFdz++03u+Z9UzhT7bbT/K5XrXf7lJjXR7TrXxiZ+y1D/i+7B646eM7P4d7k0V5Nl9fu4/hGv&#10;CQAAZ/HZiva01Xf6BEGKpXnvmgeyVO47iJV6R3USW2oRs3dkcarX4ON9x4KnYnUuDoV9b3jsAQA4&#10;i5psoI8gjiC8qUD3KmvetPEIgbjb/45UVzSZekC1BWM+V27TaiVCNzIoGf/aHlyOjg2qAgAAKEpc&#10;ew3dqz98cFGay70WDGCpD5dFIJ4Z32S0S55YmqvS02PfrI32B8A5MaVjiFQXF0ldimtg3eOAVwAA&#10;gKMIVB/4fY/APA/sdhWG1CKQUhA9BbE54QRBJiVDvpDdH6rG2+DGew9xpOvkdtxnzWvCzA4AAF4m&#10;X0mjWkM2RwhDGxxV26Y+/a40TEmb1BcL3s8Rw24RTCoEDEJu2iNVce/nCNK5RHgeAABciWRQJ7rX&#10;Y3B0tD/oXVO/YclqpWC6hGxr3xUIpCW7Fb42Irh2pkbtTIzc/PqSzAUAAPBl4HZKK4mQ9pBHS/fB&#10;TYkk+Ko8GqQ3M68h0L1ViGawkycQxep/pvpus57KWU0yY8zTvc36HrmL97VydI+5oCMuAABfBjUr&#10;b2nk18rvJcjAder75BVvqDEkrjMTAXPxnaDs/xUDr1KsKdC9V1ZP+SQHDHICAOBToyRfTcKI5QjH&#10;mqkxUj6GwWWkbcf2UwbXRo9NHS30xvlRxgM622RSynKB8plgqWo+1ZgsdM0USAAAgJfA0+Pc8Uh2&#10;59sjsYGG7sOWZtJjMKVAs2zNMWY8itRCRCO0QI8BdXc7357sYr09qdCTcu1KMZE0ZKqnfIIBMqsA&#10;APjSWBVZxh3clqtY5a9iBd9kfrMo8tNMz3ETx2SkrcIbSSSrVZ2nfXb0XNGeI435Rhgt5TO1Uj2I&#10;w6MHAMB38Vj8yW0EystVq+LV5H6T5mPsqa2Iyj4tpBYnXtmOp7pAevJO0oTFEsEEPGoAAADPRLCH&#10;OEpFjjzYXCOFOUYKtZXbDR2rF9kTOE+pzPA2AAAAjJV8bZzDysjKZWfV/IbHRzzptTEaSn2y5Geg&#10;e1xjLZAGsq0AAAAKsAxpUIhmqyCBSLrc4w6QTw1aOt9fbNlBWgAAAADZBYhyrkWpDiPVkUxUFzAf&#10;aX+r9BIC1bfI5wOtMOQJAADgAGKFAR8LHoNj3819zyuew3wxifBte+YRpQ8IAwAA4CL0YlUeFUO8&#10;p86kFDDXiMQiqAm3BwAA4PPCal+S4MhOz7W+X9PZd6gkEY9bBAAA8HURKN951yKSUjxiULyhleyC&#10;RQAAAOALInXXHXb+7jcBWBlSEZcVAAAAKOG3d8FTgDEbHAAAAKiGu3kwKeU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7F/xNgAKpg1yWixtUtAAAAAElFTkSuQmCCUEsBAi0AFAAGAAgAAAAhALGCZ7YKAQAA&#10;EwIAABMAAAAAAAAAAAAAAAAAAAAAAFtDb250ZW50X1R5cGVzXS54bWxQSwECLQAUAAYACAAAACEA&#10;OP0h/9YAAACUAQAACwAAAAAAAAAAAAAAAAA7AQAAX3JlbHMvLnJlbHNQSwECLQAUAAYACAAAACEA&#10;rc8eG4AEAAAKDAAADgAAAAAAAAAAAAAAAAA6AgAAZHJzL2Uyb0RvYy54bWxQSwECLQAUAAYACAAA&#10;ACEAqiYOvrwAAAAhAQAAGQAAAAAAAAAAAAAAAADmBgAAZHJzL19yZWxzL2Uyb0RvYy54bWwucmVs&#10;c1BLAQItABQABgAIAAAAIQCVAwgP4AAAAAkBAAAPAAAAAAAAAAAAAAAAANkHAABkcnMvZG93bnJl&#10;di54bWxQSwECLQAKAAAAAAAAACEAUhMm7wVhAAAFYQAAFAAAAAAAAAAAAAAAAADmCAAAZHJzL21l&#10;ZGlhL2ltYWdlMS5wbmdQSwUGAAAAAAYABgB8AQAAHWo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DC0594" w:rsidRPr="00102E0C" w:rsidRDefault="00DC0594" w:rsidP="00984C20">
                      <w:pPr>
                        <w:jc w:val="center"/>
                        <w:rPr>
                          <w:rFonts w:ascii="Helvetica" w:hAnsi="Helvetica"/>
                          <w:b/>
                          <w:sz w:val="13"/>
                          <w:szCs w:val="13"/>
                        </w:rPr>
                      </w:pPr>
                      <w:r w:rsidRPr="00102E0C">
                        <w:rPr>
                          <w:rFonts w:ascii="Helvetica" w:hAnsi="Helvetica"/>
                          <w:b/>
                          <w:sz w:val="13"/>
                          <w:szCs w:val="13"/>
                        </w:rPr>
                        <w:t>LX</w:t>
                      </w:r>
                      <w:r w:rsidR="00F65F89">
                        <w:rPr>
                          <w:rFonts w:ascii="Helvetica" w:hAnsi="Helvetica"/>
                          <w:b/>
                          <w:sz w:val="13"/>
                          <w:szCs w:val="13"/>
                        </w:rPr>
                        <w:t>I</w:t>
                      </w:r>
                      <w:r>
                        <w:rPr>
                          <w:rFonts w:ascii="Helvetica" w:hAnsi="Helvetica"/>
                          <w:b/>
                          <w:sz w:val="13"/>
                          <w:szCs w:val="13"/>
                        </w:rPr>
                        <w:t>I</w:t>
                      </w:r>
                      <w:r w:rsidRPr="00102E0C">
                        <w:rPr>
                          <w:rFonts w:ascii="Helvetica" w:hAnsi="Helvetica"/>
                          <w:b/>
                          <w:sz w:val="13"/>
                          <w:szCs w:val="13"/>
                        </w:rPr>
                        <w:t xml:space="preserve"> LEGISLATURA DEL ESTADO</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LIBRE Y SOBERANO DE</w:t>
                      </w:r>
                    </w:p>
                    <w:p w:rsidR="00DC0594" w:rsidRPr="00102E0C" w:rsidRDefault="00DC0594" w:rsidP="00984C20">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p>
  <w:p w:rsidR="00DC0594" w:rsidRDefault="00DC0594">
    <w:pPr>
      <w:pStyle w:val="Encabezado"/>
    </w:pPr>
    <w:r w:rsidRPr="00984C20">
      <w:rPr>
        <w:noProof/>
        <w:sz w:val="28"/>
        <w:szCs w:val="28"/>
        <w:lang w:val="es-MX" w:eastAsia="es-MX"/>
      </w:rPr>
      <mc:AlternateContent>
        <mc:Choice Requires="wps">
          <w:drawing>
            <wp:anchor distT="0" distB="0" distL="114935" distR="114935" simplePos="0" relativeHeight="251659264" behindDoc="1" locked="0" layoutInCell="1" allowOverlap="1" wp14:anchorId="49E7DAEC" wp14:editId="5EC65B43">
              <wp:simplePos x="0" y="0"/>
              <wp:positionH relativeFrom="margin">
                <wp:align>right</wp:align>
              </wp:positionH>
              <wp:positionV relativeFrom="paragraph">
                <wp:posOffset>178435</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594" w:rsidRPr="00187842" w:rsidRDefault="00DC0594" w:rsidP="00984C20">
                          <w:pPr>
                            <w:jc w:val="center"/>
                            <w:rPr>
                              <w:sz w:val="24"/>
                              <w:szCs w:val="24"/>
                            </w:rPr>
                          </w:pPr>
                          <w:r w:rsidRPr="00187842">
                            <w:rPr>
                              <w:sz w:val="24"/>
                              <w:szCs w:val="24"/>
                            </w:rPr>
                            <w:t>GOBIERNO DEL ESTADO DE YUCATÁN</w:t>
                          </w:r>
                        </w:p>
                        <w:p w:rsidR="00DC0594"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310CB1" w:rsidRPr="00310CB1" w:rsidRDefault="00310CB1" w:rsidP="00310CB1">
                          <w:pPr>
                            <w:jc w:val="center"/>
                            <w:rPr>
                              <w:lang w:val="es-MX"/>
                            </w:rPr>
                          </w:pPr>
                          <w:r w:rsidRPr="00F13AD0">
                            <w:rPr>
                              <w:rFonts w:ascii="Franklin Gothic Book" w:hAnsi="Franklin Gothic Book" w:cs="Arial"/>
                              <w:b/>
                              <w:sz w:val="18"/>
                              <w:szCs w:val="18"/>
                              <w:lang w:val="es-MX"/>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7DAEC" id="Cuadro de texto 6" o:spid="_x0000_s1029" type="#_x0000_t202" style="position:absolute;margin-left:350.7pt;margin-top:14.05pt;width:401.9pt;height:72.15pt;z-index:-251657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ksggIAAA0FAAAOAAAAZHJzL2Uyb0RvYy54bWysVG1v2yAQ/j5p/wHxPbGdOmls1anaZJkm&#10;dS9Stx9ADI7RbI4Bid1N++87cJy2e5Gmaf6ADzge7u55jqvrvm3IURgrQRU0mcaUCFUCl2pf0E8f&#10;t5MlJdYxxVkDShT0QVh6vXr54qrTuZhBDQ0XhiCIsnmnC1o7p/MosmUtWmanoIXCzQpMyxxOzT7i&#10;hnWI3jbRLI4XUQeGawOlsBZXN8MmXQX8qhKle19VVjjSFBRjc2E0Ydz5MVpdsXxvmK5leQqD/UMU&#10;LZMKLz1DbZhj5GDkL1CtLA1YqNy0hDaCqpKlCDlgNkn8Uzb3NdMi5ILFsfpcJvv/YMt3xw+GSF7Q&#10;BSWKtUjR+sC4AcIFcaJ3QBa+SJ22Ofrea/R2/S30SHZI2Oo7KD9bomBdM7UXN8ZAVwvGMcjEn4ye&#10;HB1wrAfZdW+B423s4CAA9ZVpfQWxJgTRkayHM0EYBylxcZ7EaXKBWyXuZcniIp6HK1g+ntbGutcC&#10;WuKNghoUQEBnxzvrfDQsH138ZRYaybeyacLE7HfrxpAjQ7Fsw3dCf+bWKO+swB8bEIcVDBLv8Hs+&#10;3ED+tyyZpfHtLJtsF8vLSbpN55PsMl5O4iS7zRZxmqWb7XcfYJLmteRcqDupxCjEJP07ok8tMUgo&#10;SJF0WJ/5bD5Q9Mck4/D9LslWOuzLRrYFXZ6dWO6JfaU4ps1yx2Qz2NHz8EOVsQbjP1QlyMAzP2jA&#10;9bs+yC5oxEtkB/wBdWEAaUOG8U1BowbzlZIO+7Og9suBGUFJ80ahtnwzj4YZjd1oMFXi0YI6SgZz&#10;7YamP2gj9zUiD+pVcIP6q2SQxmMUJ9Viz4UcTu+Db+qn8+D1+IqtfgAAAP//AwBQSwMEFAAGAAgA&#10;AAAhAFELJc/dAAAABwEAAA8AAABkcnMvZG93bnJldi54bWxMj8FOwzAQRO9I/IO1SFwQdRpQidI4&#10;FbRwg0NL1bMbb5OIeB3ZTpP+PcuJHkczmnlTrCbbiTP60DpSMJ8lIJAqZ1qqFey/Px4zECFqMrpz&#10;hAouGGBV3t4UOjdupC2ed7EWXEIh1wqaGPtcylA1aHWYuR6JvZPzVkeWvpbG65HLbSfTJFlIq1vi&#10;hUb3uG6w+tkNVsFi44dxS+uHzf79U3/1dXp4uxyUur+bXpcgIk7xPwx/+IwOJTMd3UAmiE4BH4kK&#10;0mwOgt0seeIjR469pM8gy0Je85e/AAAA//8DAFBLAQItABQABgAIAAAAIQC2gziS/gAAAOEBAAAT&#10;AAAAAAAAAAAAAAAAAAAAAABbQ29udGVudF9UeXBlc10ueG1sUEsBAi0AFAAGAAgAAAAhADj9If/W&#10;AAAAlAEAAAsAAAAAAAAAAAAAAAAALwEAAF9yZWxzLy5yZWxzUEsBAi0AFAAGAAgAAAAhAFaY+SyC&#10;AgAADQUAAA4AAAAAAAAAAAAAAAAALgIAAGRycy9lMm9Eb2MueG1sUEsBAi0AFAAGAAgAAAAhAFEL&#10;Jc/dAAAABwEAAA8AAAAAAAAAAAAAAAAA3AQAAGRycy9kb3ducmV2LnhtbFBLBQYAAAAABAAEAPMA&#10;AADmBQAAAAA=&#10;" stroked="f">
              <v:textbox inset="0,0,0,0">
                <w:txbxContent>
                  <w:p w:rsidR="00DC0594" w:rsidRPr="00187842" w:rsidRDefault="00DC0594" w:rsidP="00984C20">
                    <w:pPr>
                      <w:jc w:val="center"/>
                      <w:rPr>
                        <w:sz w:val="24"/>
                        <w:szCs w:val="24"/>
                      </w:rPr>
                    </w:pPr>
                    <w:r w:rsidRPr="00187842">
                      <w:rPr>
                        <w:sz w:val="24"/>
                        <w:szCs w:val="24"/>
                      </w:rPr>
                      <w:t>GOBIERNO DEL ESTADO DE YUCATÁN</w:t>
                    </w:r>
                  </w:p>
                  <w:p w:rsidR="00DC0594" w:rsidRDefault="00DC0594" w:rsidP="00984C20">
                    <w:pPr>
                      <w:pStyle w:val="Ttulo5"/>
                      <w:numPr>
                        <w:ilvl w:val="4"/>
                        <w:numId w:val="2"/>
                      </w:numPr>
                      <w:suppressAutoHyphens/>
                      <w:autoSpaceDE w:val="0"/>
                      <w:spacing w:line="240" w:lineRule="auto"/>
                      <w:jc w:val="center"/>
                      <w:rPr>
                        <w:rFonts w:ascii="Times New Roman" w:hAnsi="Times New Roman"/>
                        <w:bCs/>
                        <w:sz w:val="24"/>
                        <w:szCs w:val="24"/>
                      </w:rPr>
                    </w:pPr>
                    <w:r w:rsidRPr="00187842">
                      <w:rPr>
                        <w:rFonts w:ascii="Times New Roman" w:hAnsi="Times New Roman"/>
                        <w:bCs/>
                        <w:sz w:val="24"/>
                        <w:szCs w:val="24"/>
                      </w:rPr>
                      <w:t>PODER LEGISLATIVO</w:t>
                    </w:r>
                  </w:p>
                  <w:p w:rsidR="00310CB1" w:rsidRPr="00310CB1" w:rsidRDefault="00310CB1" w:rsidP="00310CB1">
                    <w:pPr>
                      <w:jc w:val="center"/>
                      <w:rPr>
                        <w:lang w:val="es-MX"/>
                      </w:rPr>
                    </w:pPr>
                    <w:r w:rsidRPr="00F13AD0">
                      <w:rPr>
                        <w:rFonts w:ascii="Franklin Gothic Book" w:hAnsi="Franklin Gothic Book" w:cs="Arial"/>
                        <w:b/>
                        <w:sz w:val="18"/>
                        <w:szCs w:val="18"/>
                        <w:lang w:val="es-MX"/>
                      </w:rPr>
                      <w:t>“LXII Legislatura de la Paridad de Género”</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3">
    <w:nsid w:val="15075F68"/>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BDB4B91"/>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B50D3E"/>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327E6C"/>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A271AAC"/>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1AF1A8C"/>
    <w:multiLevelType w:val="hybridMultilevel"/>
    <w:tmpl w:val="5ABE8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B279C4"/>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nsid w:val="499C38DB"/>
    <w:multiLevelType w:val="hybridMultilevel"/>
    <w:tmpl w:val="BE660A8C"/>
    <w:lvl w:ilvl="0" w:tplc="303254E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5">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E143182"/>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A33A99"/>
    <w:multiLevelType w:val="hybridMultilevel"/>
    <w:tmpl w:val="8BD6F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EA7C39"/>
    <w:multiLevelType w:val="hybridMultilevel"/>
    <w:tmpl w:val="F808D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12"/>
  </w:num>
  <w:num w:numId="5">
    <w:abstractNumId w:val="13"/>
  </w:num>
  <w:num w:numId="6">
    <w:abstractNumId w:val="1"/>
  </w:num>
  <w:num w:numId="7">
    <w:abstractNumId w:val="14"/>
  </w:num>
  <w:num w:numId="8">
    <w:abstractNumId w:val="2"/>
  </w:num>
  <w:num w:numId="9">
    <w:abstractNumId w:val="8"/>
  </w:num>
  <w:num w:numId="10">
    <w:abstractNumId w:val="5"/>
  </w:num>
  <w:num w:numId="11">
    <w:abstractNumId w:val="7"/>
  </w:num>
  <w:num w:numId="12">
    <w:abstractNumId w:val="19"/>
  </w:num>
  <w:num w:numId="13">
    <w:abstractNumId w:val="6"/>
  </w:num>
  <w:num w:numId="14">
    <w:abstractNumId w:val="4"/>
  </w:num>
  <w:num w:numId="15">
    <w:abstractNumId w:val="18"/>
  </w:num>
  <w:num w:numId="16">
    <w:abstractNumId w:val="16"/>
  </w:num>
  <w:num w:numId="17">
    <w:abstractNumId w:val="9"/>
  </w:num>
  <w:num w:numId="18">
    <w:abstractNumId w:val="3"/>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E9"/>
    <w:rsid w:val="00001801"/>
    <w:rsid w:val="000018E3"/>
    <w:rsid w:val="00002FFF"/>
    <w:rsid w:val="00004221"/>
    <w:rsid w:val="000051F2"/>
    <w:rsid w:val="00006EAC"/>
    <w:rsid w:val="00007264"/>
    <w:rsid w:val="000101E6"/>
    <w:rsid w:val="00010A1D"/>
    <w:rsid w:val="000114EC"/>
    <w:rsid w:val="000135B3"/>
    <w:rsid w:val="00013E2B"/>
    <w:rsid w:val="000144C1"/>
    <w:rsid w:val="00015D54"/>
    <w:rsid w:val="00016107"/>
    <w:rsid w:val="00020DB9"/>
    <w:rsid w:val="0002168B"/>
    <w:rsid w:val="000259F2"/>
    <w:rsid w:val="00025F94"/>
    <w:rsid w:val="000262E1"/>
    <w:rsid w:val="00027EE8"/>
    <w:rsid w:val="00036E20"/>
    <w:rsid w:val="00040775"/>
    <w:rsid w:val="00045880"/>
    <w:rsid w:val="0004594C"/>
    <w:rsid w:val="00047177"/>
    <w:rsid w:val="00047C27"/>
    <w:rsid w:val="00047F4D"/>
    <w:rsid w:val="00050761"/>
    <w:rsid w:val="00050AAA"/>
    <w:rsid w:val="000557A8"/>
    <w:rsid w:val="00063344"/>
    <w:rsid w:val="00063B4F"/>
    <w:rsid w:val="000646B1"/>
    <w:rsid w:val="00064A22"/>
    <w:rsid w:val="00064D05"/>
    <w:rsid w:val="00067805"/>
    <w:rsid w:val="00067D60"/>
    <w:rsid w:val="000702F1"/>
    <w:rsid w:val="000720BD"/>
    <w:rsid w:val="00074EA7"/>
    <w:rsid w:val="00075C5D"/>
    <w:rsid w:val="00076524"/>
    <w:rsid w:val="0007663A"/>
    <w:rsid w:val="00077053"/>
    <w:rsid w:val="00077BAB"/>
    <w:rsid w:val="00080AF1"/>
    <w:rsid w:val="00080FAC"/>
    <w:rsid w:val="000815A1"/>
    <w:rsid w:val="00081B10"/>
    <w:rsid w:val="0008487F"/>
    <w:rsid w:val="000860C3"/>
    <w:rsid w:val="000860F8"/>
    <w:rsid w:val="000872C9"/>
    <w:rsid w:val="00087739"/>
    <w:rsid w:val="000915EE"/>
    <w:rsid w:val="00092A94"/>
    <w:rsid w:val="00093C3F"/>
    <w:rsid w:val="000948CE"/>
    <w:rsid w:val="000A37A6"/>
    <w:rsid w:val="000A4275"/>
    <w:rsid w:val="000A6329"/>
    <w:rsid w:val="000A65ED"/>
    <w:rsid w:val="000A6A78"/>
    <w:rsid w:val="000B0571"/>
    <w:rsid w:val="000B10FB"/>
    <w:rsid w:val="000B5C84"/>
    <w:rsid w:val="000B6816"/>
    <w:rsid w:val="000B6C5D"/>
    <w:rsid w:val="000C026D"/>
    <w:rsid w:val="000C03B8"/>
    <w:rsid w:val="000C11B0"/>
    <w:rsid w:val="000C281C"/>
    <w:rsid w:val="000C53CA"/>
    <w:rsid w:val="000C7599"/>
    <w:rsid w:val="000D131E"/>
    <w:rsid w:val="000D1F62"/>
    <w:rsid w:val="000D375C"/>
    <w:rsid w:val="000D3978"/>
    <w:rsid w:val="000D4410"/>
    <w:rsid w:val="000D4D41"/>
    <w:rsid w:val="000D577D"/>
    <w:rsid w:val="000D611F"/>
    <w:rsid w:val="000E0CC5"/>
    <w:rsid w:val="000E12FF"/>
    <w:rsid w:val="000E4D5C"/>
    <w:rsid w:val="000E4DB6"/>
    <w:rsid w:val="000E54A7"/>
    <w:rsid w:val="000E5668"/>
    <w:rsid w:val="000E68E1"/>
    <w:rsid w:val="000E761B"/>
    <w:rsid w:val="000E7841"/>
    <w:rsid w:val="000F0320"/>
    <w:rsid w:val="000F117D"/>
    <w:rsid w:val="000F6D91"/>
    <w:rsid w:val="001006CC"/>
    <w:rsid w:val="00100FDE"/>
    <w:rsid w:val="0010352A"/>
    <w:rsid w:val="00103C3D"/>
    <w:rsid w:val="00106685"/>
    <w:rsid w:val="001074EB"/>
    <w:rsid w:val="00110A78"/>
    <w:rsid w:val="00111241"/>
    <w:rsid w:val="00111458"/>
    <w:rsid w:val="0011206A"/>
    <w:rsid w:val="00112D0C"/>
    <w:rsid w:val="00114397"/>
    <w:rsid w:val="001176A0"/>
    <w:rsid w:val="001252D5"/>
    <w:rsid w:val="0012640A"/>
    <w:rsid w:val="001301CF"/>
    <w:rsid w:val="00130F33"/>
    <w:rsid w:val="0013169E"/>
    <w:rsid w:val="001341AA"/>
    <w:rsid w:val="0013713F"/>
    <w:rsid w:val="00140F45"/>
    <w:rsid w:val="00142168"/>
    <w:rsid w:val="00143C00"/>
    <w:rsid w:val="00146884"/>
    <w:rsid w:val="00146CE0"/>
    <w:rsid w:val="00151A12"/>
    <w:rsid w:val="00152E28"/>
    <w:rsid w:val="00153C35"/>
    <w:rsid w:val="0015414E"/>
    <w:rsid w:val="00156775"/>
    <w:rsid w:val="001577AF"/>
    <w:rsid w:val="00160134"/>
    <w:rsid w:val="0016241C"/>
    <w:rsid w:val="00164E29"/>
    <w:rsid w:val="001662D8"/>
    <w:rsid w:val="00166D1F"/>
    <w:rsid w:val="0016742A"/>
    <w:rsid w:val="00167A7B"/>
    <w:rsid w:val="00170771"/>
    <w:rsid w:val="00170EAB"/>
    <w:rsid w:val="001737CA"/>
    <w:rsid w:val="00177CC8"/>
    <w:rsid w:val="00182049"/>
    <w:rsid w:val="0018256A"/>
    <w:rsid w:val="0018431D"/>
    <w:rsid w:val="00185A93"/>
    <w:rsid w:val="00185B90"/>
    <w:rsid w:val="00186446"/>
    <w:rsid w:val="00186EF2"/>
    <w:rsid w:val="001947AD"/>
    <w:rsid w:val="001A0E64"/>
    <w:rsid w:val="001A2379"/>
    <w:rsid w:val="001A4C19"/>
    <w:rsid w:val="001A5980"/>
    <w:rsid w:val="001A75A2"/>
    <w:rsid w:val="001B0B74"/>
    <w:rsid w:val="001B2BE9"/>
    <w:rsid w:val="001B2D96"/>
    <w:rsid w:val="001B2E24"/>
    <w:rsid w:val="001B519F"/>
    <w:rsid w:val="001B57DE"/>
    <w:rsid w:val="001B5F55"/>
    <w:rsid w:val="001C28CF"/>
    <w:rsid w:val="001C33B4"/>
    <w:rsid w:val="001C5ACD"/>
    <w:rsid w:val="001C69A2"/>
    <w:rsid w:val="001C6FBA"/>
    <w:rsid w:val="001C7910"/>
    <w:rsid w:val="001D1EA5"/>
    <w:rsid w:val="001D215F"/>
    <w:rsid w:val="001D2361"/>
    <w:rsid w:val="001D6C32"/>
    <w:rsid w:val="001E00E2"/>
    <w:rsid w:val="001E00E3"/>
    <w:rsid w:val="001E1276"/>
    <w:rsid w:val="001E2B47"/>
    <w:rsid w:val="001E4537"/>
    <w:rsid w:val="001E7266"/>
    <w:rsid w:val="001F0481"/>
    <w:rsid w:val="001F0AE7"/>
    <w:rsid w:val="001F1DAB"/>
    <w:rsid w:val="001F4A93"/>
    <w:rsid w:val="001F4EC3"/>
    <w:rsid w:val="002010D2"/>
    <w:rsid w:val="00201A7E"/>
    <w:rsid w:val="00202440"/>
    <w:rsid w:val="0020297D"/>
    <w:rsid w:val="0020350F"/>
    <w:rsid w:val="00205C95"/>
    <w:rsid w:val="00205E3C"/>
    <w:rsid w:val="002062F5"/>
    <w:rsid w:val="00207517"/>
    <w:rsid w:val="00210608"/>
    <w:rsid w:val="002115A9"/>
    <w:rsid w:val="002128E0"/>
    <w:rsid w:val="002130C4"/>
    <w:rsid w:val="00213BD9"/>
    <w:rsid w:val="00215995"/>
    <w:rsid w:val="00216AEB"/>
    <w:rsid w:val="002171D2"/>
    <w:rsid w:val="00217372"/>
    <w:rsid w:val="0021793E"/>
    <w:rsid w:val="00220969"/>
    <w:rsid w:val="0022101C"/>
    <w:rsid w:val="00223948"/>
    <w:rsid w:val="00223C06"/>
    <w:rsid w:val="002254E9"/>
    <w:rsid w:val="00230CA2"/>
    <w:rsid w:val="0023315F"/>
    <w:rsid w:val="00234BDB"/>
    <w:rsid w:val="002377DE"/>
    <w:rsid w:val="00240C84"/>
    <w:rsid w:val="00243BC5"/>
    <w:rsid w:val="00246254"/>
    <w:rsid w:val="00247EDB"/>
    <w:rsid w:val="00251E2D"/>
    <w:rsid w:val="00251E69"/>
    <w:rsid w:val="00252092"/>
    <w:rsid w:val="00253D39"/>
    <w:rsid w:val="00254125"/>
    <w:rsid w:val="0025693B"/>
    <w:rsid w:val="002569CA"/>
    <w:rsid w:val="00260023"/>
    <w:rsid w:val="00260E9F"/>
    <w:rsid w:val="00262AF7"/>
    <w:rsid w:val="00263F12"/>
    <w:rsid w:val="002657D3"/>
    <w:rsid w:val="00270085"/>
    <w:rsid w:val="00270407"/>
    <w:rsid w:val="00270B02"/>
    <w:rsid w:val="00275A75"/>
    <w:rsid w:val="00275C27"/>
    <w:rsid w:val="00276E92"/>
    <w:rsid w:val="0028141B"/>
    <w:rsid w:val="00282461"/>
    <w:rsid w:val="00284C3F"/>
    <w:rsid w:val="0028535F"/>
    <w:rsid w:val="0028652F"/>
    <w:rsid w:val="002874B2"/>
    <w:rsid w:val="00293067"/>
    <w:rsid w:val="00294A6C"/>
    <w:rsid w:val="002969B1"/>
    <w:rsid w:val="002969FC"/>
    <w:rsid w:val="00297217"/>
    <w:rsid w:val="002A0ED2"/>
    <w:rsid w:val="002A2482"/>
    <w:rsid w:val="002A2F36"/>
    <w:rsid w:val="002A35AA"/>
    <w:rsid w:val="002A3BD8"/>
    <w:rsid w:val="002A6EAE"/>
    <w:rsid w:val="002A7125"/>
    <w:rsid w:val="002B1B5E"/>
    <w:rsid w:val="002B2D64"/>
    <w:rsid w:val="002B3249"/>
    <w:rsid w:val="002B3E43"/>
    <w:rsid w:val="002B3EF1"/>
    <w:rsid w:val="002B580A"/>
    <w:rsid w:val="002B59E9"/>
    <w:rsid w:val="002C1546"/>
    <w:rsid w:val="002C30BF"/>
    <w:rsid w:val="002C42F9"/>
    <w:rsid w:val="002C4F2B"/>
    <w:rsid w:val="002C595E"/>
    <w:rsid w:val="002C5C7F"/>
    <w:rsid w:val="002C663E"/>
    <w:rsid w:val="002C798E"/>
    <w:rsid w:val="002D1A2F"/>
    <w:rsid w:val="002D2A62"/>
    <w:rsid w:val="002E057C"/>
    <w:rsid w:val="002E2380"/>
    <w:rsid w:val="002E3ADF"/>
    <w:rsid w:val="002E73FF"/>
    <w:rsid w:val="002E7B86"/>
    <w:rsid w:val="002F0E7B"/>
    <w:rsid w:val="002F159D"/>
    <w:rsid w:val="002F182D"/>
    <w:rsid w:val="002F26A7"/>
    <w:rsid w:val="002F519E"/>
    <w:rsid w:val="002F5A3C"/>
    <w:rsid w:val="002F7B92"/>
    <w:rsid w:val="003026C9"/>
    <w:rsid w:val="00303C09"/>
    <w:rsid w:val="003048F2"/>
    <w:rsid w:val="003054CC"/>
    <w:rsid w:val="00307038"/>
    <w:rsid w:val="00307F0F"/>
    <w:rsid w:val="003104C5"/>
    <w:rsid w:val="00310CB1"/>
    <w:rsid w:val="0031328F"/>
    <w:rsid w:val="00313D95"/>
    <w:rsid w:val="00314068"/>
    <w:rsid w:val="003145A9"/>
    <w:rsid w:val="003146F0"/>
    <w:rsid w:val="00317BB9"/>
    <w:rsid w:val="003214DE"/>
    <w:rsid w:val="00321B33"/>
    <w:rsid w:val="00322266"/>
    <w:rsid w:val="00325F89"/>
    <w:rsid w:val="003352D1"/>
    <w:rsid w:val="00336B12"/>
    <w:rsid w:val="003375CF"/>
    <w:rsid w:val="00337848"/>
    <w:rsid w:val="00337CEA"/>
    <w:rsid w:val="003400BD"/>
    <w:rsid w:val="0034188A"/>
    <w:rsid w:val="00342747"/>
    <w:rsid w:val="00342D3E"/>
    <w:rsid w:val="003430E1"/>
    <w:rsid w:val="00343397"/>
    <w:rsid w:val="00344516"/>
    <w:rsid w:val="003466B2"/>
    <w:rsid w:val="00350755"/>
    <w:rsid w:val="00351E00"/>
    <w:rsid w:val="00354AE6"/>
    <w:rsid w:val="00356011"/>
    <w:rsid w:val="00357809"/>
    <w:rsid w:val="00357AE4"/>
    <w:rsid w:val="00360526"/>
    <w:rsid w:val="00360D14"/>
    <w:rsid w:val="0036238A"/>
    <w:rsid w:val="003623E5"/>
    <w:rsid w:val="003626D6"/>
    <w:rsid w:val="00363B38"/>
    <w:rsid w:val="00363C23"/>
    <w:rsid w:val="00363C7E"/>
    <w:rsid w:val="00363E42"/>
    <w:rsid w:val="00363EDA"/>
    <w:rsid w:val="003658B6"/>
    <w:rsid w:val="003667A9"/>
    <w:rsid w:val="00371174"/>
    <w:rsid w:val="00372C31"/>
    <w:rsid w:val="00372EBC"/>
    <w:rsid w:val="003740A4"/>
    <w:rsid w:val="00375A1B"/>
    <w:rsid w:val="0037623D"/>
    <w:rsid w:val="00376DED"/>
    <w:rsid w:val="00376EA6"/>
    <w:rsid w:val="003772B3"/>
    <w:rsid w:val="00383E96"/>
    <w:rsid w:val="003850DF"/>
    <w:rsid w:val="00385B7B"/>
    <w:rsid w:val="00391285"/>
    <w:rsid w:val="003913A0"/>
    <w:rsid w:val="0039170B"/>
    <w:rsid w:val="003932FE"/>
    <w:rsid w:val="0039497E"/>
    <w:rsid w:val="003956B0"/>
    <w:rsid w:val="00396879"/>
    <w:rsid w:val="0039755C"/>
    <w:rsid w:val="00397F10"/>
    <w:rsid w:val="003A1816"/>
    <w:rsid w:val="003A19FC"/>
    <w:rsid w:val="003A2656"/>
    <w:rsid w:val="003A3426"/>
    <w:rsid w:val="003A3F2E"/>
    <w:rsid w:val="003A6522"/>
    <w:rsid w:val="003B0285"/>
    <w:rsid w:val="003B1AEA"/>
    <w:rsid w:val="003B2F26"/>
    <w:rsid w:val="003B3B92"/>
    <w:rsid w:val="003B58E5"/>
    <w:rsid w:val="003B63DE"/>
    <w:rsid w:val="003B7AEC"/>
    <w:rsid w:val="003C364F"/>
    <w:rsid w:val="003C4117"/>
    <w:rsid w:val="003C72B5"/>
    <w:rsid w:val="003C75E0"/>
    <w:rsid w:val="003C7BC7"/>
    <w:rsid w:val="003D3A22"/>
    <w:rsid w:val="003D3F65"/>
    <w:rsid w:val="003D5938"/>
    <w:rsid w:val="003D727C"/>
    <w:rsid w:val="003E149F"/>
    <w:rsid w:val="003E3B91"/>
    <w:rsid w:val="003E4316"/>
    <w:rsid w:val="003E520E"/>
    <w:rsid w:val="003E65FD"/>
    <w:rsid w:val="003E73A5"/>
    <w:rsid w:val="003F0BCA"/>
    <w:rsid w:val="003F19E6"/>
    <w:rsid w:val="003F1B98"/>
    <w:rsid w:val="003F3CEF"/>
    <w:rsid w:val="003F4DAF"/>
    <w:rsid w:val="00400172"/>
    <w:rsid w:val="00404435"/>
    <w:rsid w:val="00412FD0"/>
    <w:rsid w:val="00414098"/>
    <w:rsid w:val="004151D9"/>
    <w:rsid w:val="004153E6"/>
    <w:rsid w:val="00416DB7"/>
    <w:rsid w:val="004172BA"/>
    <w:rsid w:val="00417B25"/>
    <w:rsid w:val="00421116"/>
    <w:rsid w:val="004227F5"/>
    <w:rsid w:val="00423914"/>
    <w:rsid w:val="004239D7"/>
    <w:rsid w:val="00424A1A"/>
    <w:rsid w:val="00424B8A"/>
    <w:rsid w:val="00425BED"/>
    <w:rsid w:val="0042632B"/>
    <w:rsid w:val="00426984"/>
    <w:rsid w:val="00427F2F"/>
    <w:rsid w:val="00430CB3"/>
    <w:rsid w:val="00431064"/>
    <w:rsid w:val="004319D4"/>
    <w:rsid w:val="00435F2E"/>
    <w:rsid w:val="0044046D"/>
    <w:rsid w:val="00440995"/>
    <w:rsid w:val="00444D0E"/>
    <w:rsid w:val="0044787A"/>
    <w:rsid w:val="004515DB"/>
    <w:rsid w:val="00452EF2"/>
    <w:rsid w:val="00457478"/>
    <w:rsid w:val="0045788C"/>
    <w:rsid w:val="00461BE3"/>
    <w:rsid w:val="0046390B"/>
    <w:rsid w:val="00463CFB"/>
    <w:rsid w:val="00464E4D"/>
    <w:rsid w:val="00466F4E"/>
    <w:rsid w:val="00467B0C"/>
    <w:rsid w:val="004710F8"/>
    <w:rsid w:val="004711BD"/>
    <w:rsid w:val="00472D17"/>
    <w:rsid w:val="00473BE4"/>
    <w:rsid w:val="00476B20"/>
    <w:rsid w:val="00476BB5"/>
    <w:rsid w:val="0047720D"/>
    <w:rsid w:val="00480EF0"/>
    <w:rsid w:val="004828EE"/>
    <w:rsid w:val="00483991"/>
    <w:rsid w:val="00483EC9"/>
    <w:rsid w:val="004857F1"/>
    <w:rsid w:val="0048589C"/>
    <w:rsid w:val="00485A4E"/>
    <w:rsid w:val="004874D3"/>
    <w:rsid w:val="00487E5D"/>
    <w:rsid w:val="004947DF"/>
    <w:rsid w:val="004951E2"/>
    <w:rsid w:val="00497680"/>
    <w:rsid w:val="004A13A2"/>
    <w:rsid w:val="004A1778"/>
    <w:rsid w:val="004A1AC6"/>
    <w:rsid w:val="004A44E2"/>
    <w:rsid w:val="004A718E"/>
    <w:rsid w:val="004B1068"/>
    <w:rsid w:val="004B17A1"/>
    <w:rsid w:val="004B27CF"/>
    <w:rsid w:val="004B3A1E"/>
    <w:rsid w:val="004B4612"/>
    <w:rsid w:val="004B46AD"/>
    <w:rsid w:val="004B56AD"/>
    <w:rsid w:val="004B742A"/>
    <w:rsid w:val="004C136F"/>
    <w:rsid w:val="004C3742"/>
    <w:rsid w:val="004D0811"/>
    <w:rsid w:val="004D19AD"/>
    <w:rsid w:val="004D30DC"/>
    <w:rsid w:val="004D4134"/>
    <w:rsid w:val="004D57B1"/>
    <w:rsid w:val="004E142A"/>
    <w:rsid w:val="004E5FC8"/>
    <w:rsid w:val="004E6BE0"/>
    <w:rsid w:val="004E7290"/>
    <w:rsid w:val="004F0C3D"/>
    <w:rsid w:val="004F1DB0"/>
    <w:rsid w:val="004F42C3"/>
    <w:rsid w:val="004F4C17"/>
    <w:rsid w:val="004F56D7"/>
    <w:rsid w:val="005007F0"/>
    <w:rsid w:val="00502F8E"/>
    <w:rsid w:val="0050624C"/>
    <w:rsid w:val="005072A4"/>
    <w:rsid w:val="00507469"/>
    <w:rsid w:val="005125E7"/>
    <w:rsid w:val="005161CB"/>
    <w:rsid w:val="005164DB"/>
    <w:rsid w:val="00516874"/>
    <w:rsid w:val="00516A29"/>
    <w:rsid w:val="00517F66"/>
    <w:rsid w:val="0052444B"/>
    <w:rsid w:val="00526692"/>
    <w:rsid w:val="00527039"/>
    <w:rsid w:val="00527199"/>
    <w:rsid w:val="0052719B"/>
    <w:rsid w:val="00530244"/>
    <w:rsid w:val="005335D0"/>
    <w:rsid w:val="00535ED4"/>
    <w:rsid w:val="005365D2"/>
    <w:rsid w:val="00536FFA"/>
    <w:rsid w:val="00540A92"/>
    <w:rsid w:val="00544E59"/>
    <w:rsid w:val="00547072"/>
    <w:rsid w:val="00550E29"/>
    <w:rsid w:val="00552456"/>
    <w:rsid w:val="00553040"/>
    <w:rsid w:val="00554148"/>
    <w:rsid w:val="00554AC9"/>
    <w:rsid w:val="00554C99"/>
    <w:rsid w:val="0055679B"/>
    <w:rsid w:val="005567E9"/>
    <w:rsid w:val="00556F59"/>
    <w:rsid w:val="005578D0"/>
    <w:rsid w:val="00557AA5"/>
    <w:rsid w:val="0056071C"/>
    <w:rsid w:val="00560AAE"/>
    <w:rsid w:val="00561119"/>
    <w:rsid w:val="00561B0C"/>
    <w:rsid w:val="00562632"/>
    <w:rsid w:val="005637E5"/>
    <w:rsid w:val="00563A58"/>
    <w:rsid w:val="00564357"/>
    <w:rsid w:val="00565041"/>
    <w:rsid w:val="00567138"/>
    <w:rsid w:val="00571F71"/>
    <w:rsid w:val="00572206"/>
    <w:rsid w:val="00572CAC"/>
    <w:rsid w:val="00572D2B"/>
    <w:rsid w:val="00573610"/>
    <w:rsid w:val="005760DF"/>
    <w:rsid w:val="00576632"/>
    <w:rsid w:val="00577BEA"/>
    <w:rsid w:val="005813FE"/>
    <w:rsid w:val="0058422B"/>
    <w:rsid w:val="005843CD"/>
    <w:rsid w:val="00587DED"/>
    <w:rsid w:val="00591062"/>
    <w:rsid w:val="00593749"/>
    <w:rsid w:val="00595989"/>
    <w:rsid w:val="00595ED0"/>
    <w:rsid w:val="00597F6C"/>
    <w:rsid w:val="00597FFD"/>
    <w:rsid w:val="005A02AA"/>
    <w:rsid w:val="005B0220"/>
    <w:rsid w:val="005B1A0D"/>
    <w:rsid w:val="005B4015"/>
    <w:rsid w:val="005B557D"/>
    <w:rsid w:val="005B6125"/>
    <w:rsid w:val="005B7415"/>
    <w:rsid w:val="005B7E73"/>
    <w:rsid w:val="005C13EF"/>
    <w:rsid w:val="005C22AE"/>
    <w:rsid w:val="005C3F1B"/>
    <w:rsid w:val="005C4F2C"/>
    <w:rsid w:val="005C6047"/>
    <w:rsid w:val="005D0170"/>
    <w:rsid w:val="005D1DA9"/>
    <w:rsid w:val="005D24EE"/>
    <w:rsid w:val="005D30AD"/>
    <w:rsid w:val="005D3450"/>
    <w:rsid w:val="005D3C9A"/>
    <w:rsid w:val="005D3D7A"/>
    <w:rsid w:val="005D5B98"/>
    <w:rsid w:val="005D77D3"/>
    <w:rsid w:val="005E1A3C"/>
    <w:rsid w:val="005E2BEC"/>
    <w:rsid w:val="005E55FA"/>
    <w:rsid w:val="005E6576"/>
    <w:rsid w:val="005E7CA2"/>
    <w:rsid w:val="005F19DA"/>
    <w:rsid w:val="005F289A"/>
    <w:rsid w:val="005F2ADA"/>
    <w:rsid w:val="005F2EE6"/>
    <w:rsid w:val="00600004"/>
    <w:rsid w:val="006000BD"/>
    <w:rsid w:val="00600D06"/>
    <w:rsid w:val="00601645"/>
    <w:rsid w:val="00602231"/>
    <w:rsid w:val="0060256F"/>
    <w:rsid w:val="00605693"/>
    <w:rsid w:val="00605B10"/>
    <w:rsid w:val="00606A23"/>
    <w:rsid w:val="00613669"/>
    <w:rsid w:val="00614195"/>
    <w:rsid w:val="006145C7"/>
    <w:rsid w:val="00614EE5"/>
    <w:rsid w:val="00615294"/>
    <w:rsid w:val="00620ADC"/>
    <w:rsid w:val="00620BD0"/>
    <w:rsid w:val="00621DC2"/>
    <w:rsid w:val="00627172"/>
    <w:rsid w:val="0063092F"/>
    <w:rsid w:val="00631F8D"/>
    <w:rsid w:val="00632A91"/>
    <w:rsid w:val="00634BA9"/>
    <w:rsid w:val="00635386"/>
    <w:rsid w:val="006365E6"/>
    <w:rsid w:val="00636BCE"/>
    <w:rsid w:val="00636BF7"/>
    <w:rsid w:val="0064041F"/>
    <w:rsid w:val="00641A66"/>
    <w:rsid w:val="0064435D"/>
    <w:rsid w:val="006447A1"/>
    <w:rsid w:val="006472B0"/>
    <w:rsid w:val="00647B7A"/>
    <w:rsid w:val="00647BFE"/>
    <w:rsid w:val="00652E69"/>
    <w:rsid w:val="00653DE9"/>
    <w:rsid w:val="00654F92"/>
    <w:rsid w:val="006552CE"/>
    <w:rsid w:val="0065566B"/>
    <w:rsid w:val="0066105C"/>
    <w:rsid w:val="00661618"/>
    <w:rsid w:val="00661E0E"/>
    <w:rsid w:val="006623C6"/>
    <w:rsid w:val="0066308F"/>
    <w:rsid w:val="00664D5F"/>
    <w:rsid w:val="00667500"/>
    <w:rsid w:val="00670259"/>
    <w:rsid w:val="00671237"/>
    <w:rsid w:val="0067173E"/>
    <w:rsid w:val="006738D1"/>
    <w:rsid w:val="00673985"/>
    <w:rsid w:val="00674081"/>
    <w:rsid w:val="006761D6"/>
    <w:rsid w:val="00677C20"/>
    <w:rsid w:val="006821C8"/>
    <w:rsid w:val="006824C3"/>
    <w:rsid w:val="00683040"/>
    <w:rsid w:val="00685B0E"/>
    <w:rsid w:val="00693E11"/>
    <w:rsid w:val="00694DA2"/>
    <w:rsid w:val="006A501B"/>
    <w:rsid w:val="006A7154"/>
    <w:rsid w:val="006A7D44"/>
    <w:rsid w:val="006B38FD"/>
    <w:rsid w:val="006B4495"/>
    <w:rsid w:val="006B4A66"/>
    <w:rsid w:val="006B5327"/>
    <w:rsid w:val="006B5D7C"/>
    <w:rsid w:val="006C0187"/>
    <w:rsid w:val="006C1169"/>
    <w:rsid w:val="006C1E11"/>
    <w:rsid w:val="006C3C31"/>
    <w:rsid w:val="006C6B94"/>
    <w:rsid w:val="006D1210"/>
    <w:rsid w:val="006D445F"/>
    <w:rsid w:val="006D491B"/>
    <w:rsid w:val="006D618A"/>
    <w:rsid w:val="006D627C"/>
    <w:rsid w:val="006D7428"/>
    <w:rsid w:val="006D7459"/>
    <w:rsid w:val="006E2CA1"/>
    <w:rsid w:val="006E433F"/>
    <w:rsid w:val="006F2A4E"/>
    <w:rsid w:val="006F49A8"/>
    <w:rsid w:val="006F4E6A"/>
    <w:rsid w:val="006F5051"/>
    <w:rsid w:val="006F6A9E"/>
    <w:rsid w:val="006F7997"/>
    <w:rsid w:val="00700072"/>
    <w:rsid w:val="00700573"/>
    <w:rsid w:val="007006DC"/>
    <w:rsid w:val="00700913"/>
    <w:rsid w:val="00703FED"/>
    <w:rsid w:val="007123F5"/>
    <w:rsid w:val="00713BE7"/>
    <w:rsid w:val="00717AFB"/>
    <w:rsid w:val="00721B08"/>
    <w:rsid w:val="00726B18"/>
    <w:rsid w:val="007319FE"/>
    <w:rsid w:val="00733D15"/>
    <w:rsid w:val="00735FEA"/>
    <w:rsid w:val="0073665C"/>
    <w:rsid w:val="007366F6"/>
    <w:rsid w:val="00737916"/>
    <w:rsid w:val="00740033"/>
    <w:rsid w:val="007406CD"/>
    <w:rsid w:val="00741B36"/>
    <w:rsid w:val="00742F55"/>
    <w:rsid w:val="00745E76"/>
    <w:rsid w:val="00746213"/>
    <w:rsid w:val="007517C9"/>
    <w:rsid w:val="00752787"/>
    <w:rsid w:val="007527AE"/>
    <w:rsid w:val="00752CD0"/>
    <w:rsid w:val="007544BF"/>
    <w:rsid w:val="00757DE9"/>
    <w:rsid w:val="007644C7"/>
    <w:rsid w:val="007652B7"/>
    <w:rsid w:val="0077168E"/>
    <w:rsid w:val="00773038"/>
    <w:rsid w:val="0077691A"/>
    <w:rsid w:val="0078046A"/>
    <w:rsid w:val="00781ED7"/>
    <w:rsid w:val="00781F5C"/>
    <w:rsid w:val="00785347"/>
    <w:rsid w:val="007860EC"/>
    <w:rsid w:val="007864FC"/>
    <w:rsid w:val="00791465"/>
    <w:rsid w:val="00792301"/>
    <w:rsid w:val="00793AC0"/>
    <w:rsid w:val="007978A0"/>
    <w:rsid w:val="007A18F4"/>
    <w:rsid w:val="007A3918"/>
    <w:rsid w:val="007A4D68"/>
    <w:rsid w:val="007A55DA"/>
    <w:rsid w:val="007A6B3E"/>
    <w:rsid w:val="007B066A"/>
    <w:rsid w:val="007B14DB"/>
    <w:rsid w:val="007B2FBF"/>
    <w:rsid w:val="007B638D"/>
    <w:rsid w:val="007B6398"/>
    <w:rsid w:val="007B6D8C"/>
    <w:rsid w:val="007C0A61"/>
    <w:rsid w:val="007C0C36"/>
    <w:rsid w:val="007C3800"/>
    <w:rsid w:val="007C4E7B"/>
    <w:rsid w:val="007C7474"/>
    <w:rsid w:val="007C78A9"/>
    <w:rsid w:val="007D0F36"/>
    <w:rsid w:val="007D44DA"/>
    <w:rsid w:val="007D4F7B"/>
    <w:rsid w:val="007D55AD"/>
    <w:rsid w:val="007E465A"/>
    <w:rsid w:val="007E52D0"/>
    <w:rsid w:val="007E78D1"/>
    <w:rsid w:val="007F0CCC"/>
    <w:rsid w:val="007F159C"/>
    <w:rsid w:val="007F2806"/>
    <w:rsid w:val="007F4FCA"/>
    <w:rsid w:val="007F5AD4"/>
    <w:rsid w:val="007F5D3A"/>
    <w:rsid w:val="007F67F5"/>
    <w:rsid w:val="007F7A3A"/>
    <w:rsid w:val="00801899"/>
    <w:rsid w:val="00801C23"/>
    <w:rsid w:val="00801C38"/>
    <w:rsid w:val="00803656"/>
    <w:rsid w:val="00804CCC"/>
    <w:rsid w:val="00806143"/>
    <w:rsid w:val="008120E4"/>
    <w:rsid w:val="0081429A"/>
    <w:rsid w:val="00823284"/>
    <w:rsid w:val="00823E35"/>
    <w:rsid w:val="0082451D"/>
    <w:rsid w:val="00825601"/>
    <w:rsid w:val="0082753E"/>
    <w:rsid w:val="00831374"/>
    <w:rsid w:val="00831493"/>
    <w:rsid w:val="00832353"/>
    <w:rsid w:val="008331CE"/>
    <w:rsid w:val="008335A7"/>
    <w:rsid w:val="008348D8"/>
    <w:rsid w:val="008403C4"/>
    <w:rsid w:val="00843B4D"/>
    <w:rsid w:val="0084455C"/>
    <w:rsid w:val="00845AC8"/>
    <w:rsid w:val="00845F79"/>
    <w:rsid w:val="00846545"/>
    <w:rsid w:val="00847010"/>
    <w:rsid w:val="00851974"/>
    <w:rsid w:val="00851B19"/>
    <w:rsid w:val="00853CAA"/>
    <w:rsid w:val="00856F84"/>
    <w:rsid w:val="00857976"/>
    <w:rsid w:val="00862F1C"/>
    <w:rsid w:val="00863FC5"/>
    <w:rsid w:val="00870FC5"/>
    <w:rsid w:val="00871AD7"/>
    <w:rsid w:val="00871FFA"/>
    <w:rsid w:val="008722F0"/>
    <w:rsid w:val="008731CC"/>
    <w:rsid w:val="008735F1"/>
    <w:rsid w:val="00874BDE"/>
    <w:rsid w:val="00875859"/>
    <w:rsid w:val="008758AD"/>
    <w:rsid w:val="00876871"/>
    <w:rsid w:val="0087688B"/>
    <w:rsid w:val="008768AD"/>
    <w:rsid w:val="00877137"/>
    <w:rsid w:val="008779C0"/>
    <w:rsid w:val="00880C5C"/>
    <w:rsid w:val="008818F4"/>
    <w:rsid w:val="00887BD0"/>
    <w:rsid w:val="00894362"/>
    <w:rsid w:val="00894E3B"/>
    <w:rsid w:val="00896E95"/>
    <w:rsid w:val="008A073C"/>
    <w:rsid w:val="008A0D48"/>
    <w:rsid w:val="008A1E91"/>
    <w:rsid w:val="008A20F8"/>
    <w:rsid w:val="008A351B"/>
    <w:rsid w:val="008A3B65"/>
    <w:rsid w:val="008A4C64"/>
    <w:rsid w:val="008A58CD"/>
    <w:rsid w:val="008A5D94"/>
    <w:rsid w:val="008A6EE3"/>
    <w:rsid w:val="008A7E6E"/>
    <w:rsid w:val="008B07AC"/>
    <w:rsid w:val="008B0D34"/>
    <w:rsid w:val="008B1E15"/>
    <w:rsid w:val="008B2629"/>
    <w:rsid w:val="008B2BE9"/>
    <w:rsid w:val="008B4879"/>
    <w:rsid w:val="008B494B"/>
    <w:rsid w:val="008B6AEA"/>
    <w:rsid w:val="008B735F"/>
    <w:rsid w:val="008B750F"/>
    <w:rsid w:val="008B7FFA"/>
    <w:rsid w:val="008C11AF"/>
    <w:rsid w:val="008C2582"/>
    <w:rsid w:val="008C2BB5"/>
    <w:rsid w:val="008C3E68"/>
    <w:rsid w:val="008C72C5"/>
    <w:rsid w:val="008C76ED"/>
    <w:rsid w:val="008C7DE1"/>
    <w:rsid w:val="008D0746"/>
    <w:rsid w:val="008D1DA4"/>
    <w:rsid w:val="008D2250"/>
    <w:rsid w:val="008D577A"/>
    <w:rsid w:val="008D5827"/>
    <w:rsid w:val="008D59C4"/>
    <w:rsid w:val="008D7DE5"/>
    <w:rsid w:val="008E4615"/>
    <w:rsid w:val="008E4ECE"/>
    <w:rsid w:val="008E540C"/>
    <w:rsid w:val="008E5894"/>
    <w:rsid w:val="008E6960"/>
    <w:rsid w:val="008F3301"/>
    <w:rsid w:val="008F5AC0"/>
    <w:rsid w:val="008F6312"/>
    <w:rsid w:val="008F7071"/>
    <w:rsid w:val="008F7F68"/>
    <w:rsid w:val="00900D32"/>
    <w:rsid w:val="00901E7E"/>
    <w:rsid w:val="00902D7D"/>
    <w:rsid w:val="00904D79"/>
    <w:rsid w:val="009060AB"/>
    <w:rsid w:val="00911EDA"/>
    <w:rsid w:val="0091222E"/>
    <w:rsid w:val="00912833"/>
    <w:rsid w:val="00912C80"/>
    <w:rsid w:val="00913E42"/>
    <w:rsid w:val="00922001"/>
    <w:rsid w:val="00923822"/>
    <w:rsid w:val="0092418C"/>
    <w:rsid w:val="00924DF4"/>
    <w:rsid w:val="0093191E"/>
    <w:rsid w:val="009323A8"/>
    <w:rsid w:val="00932827"/>
    <w:rsid w:val="00934FD8"/>
    <w:rsid w:val="009353A7"/>
    <w:rsid w:val="0094066F"/>
    <w:rsid w:val="00940B4A"/>
    <w:rsid w:val="00940CDF"/>
    <w:rsid w:val="009413F2"/>
    <w:rsid w:val="00941AE0"/>
    <w:rsid w:val="00944628"/>
    <w:rsid w:val="009456FE"/>
    <w:rsid w:val="0094589B"/>
    <w:rsid w:val="00945AFC"/>
    <w:rsid w:val="00947350"/>
    <w:rsid w:val="00950C5F"/>
    <w:rsid w:val="00951B48"/>
    <w:rsid w:val="0095435A"/>
    <w:rsid w:val="00961690"/>
    <w:rsid w:val="00961E4C"/>
    <w:rsid w:val="009621D6"/>
    <w:rsid w:val="009623CD"/>
    <w:rsid w:val="00962432"/>
    <w:rsid w:val="00965678"/>
    <w:rsid w:val="00965F90"/>
    <w:rsid w:val="00970609"/>
    <w:rsid w:val="00971898"/>
    <w:rsid w:val="00971902"/>
    <w:rsid w:val="00971B02"/>
    <w:rsid w:val="00974988"/>
    <w:rsid w:val="009753E2"/>
    <w:rsid w:val="00975616"/>
    <w:rsid w:val="009764F3"/>
    <w:rsid w:val="00980E7B"/>
    <w:rsid w:val="00983A59"/>
    <w:rsid w:val="00984C20"/>
    <w:rsid w:val="00985C3B"/>
    <w:rsid w:val="00985E05"/>
    <w:rsid w:val="00990D54"/>
    <w:rsid w:val="00991D1F"/>
    <w:rsid w:val="0099250A"/>
    <w:rsid w:val="00993025"/>
    <w:rsid w:val="00993DD8"/>
    <w:rsid w:val="009941B0"/>
    <w:rsid w:val="00994B0B"/>
    <w:rsid w:val="00996B20"/>
    <w:rsid w:val="0099774E"/>
    <w:rsid w:val="009A26D5"/>
    <w:rsid w:val="009A2B7C"/>
    <w:rsid w:val="009A362D"/>
    <w:rsid w:val="009A4494"/>
    <w:rsid w:val="009A6535"/>
    <w:rsid w:val="009A76C6"/>
    <w:rsid w:val="009B0D9F"/>
    <w:rsid w:val="009B0FCC"/>
    <w:rsid w:val="009B4348"/>
    <w:rsid w:val="009B46C0"/>
    <w:rsid w:val="009B613A"/>
    <w:rsid w:val="009B682C"/>
    <w:rsid w:val="009C1EFC"/>
    <w:rsid w:val="009C486A"/>
    <w:rsid w:val="009C4F11"/>
    <w:rsid w:val="009C6205"/>
    <w:rsid w:val="009C6CBC"/>
    <w:rsid w:val="009D0AE4"/>
    <w:rsid w:val="009D1456"/>
    <w:rsid w:val="009D1753"/>
    <w:rsid w:val="009D236F"/>
    <w:rsid w:val="009D28B3"/>
    <w:rsid w:val="009D522E"/>
    <w:rsid w:val="009D7B7A"/>
    <w:rsid w:val="009E3D0D"/>
    <w:rsid w:val="009E50DE"/>
    <w:rsid w:val="009F05F1"/>
    <w:rsid w:val="009F2962"/>
    <w:rsid w:val="009F2DE8"/>
    <w:rsid w:val="009F449E"/>
    <w:rsid w:val="009F7852"/>
    <w:rsid w:val="009F7995"/>
    <w:rsid w:val="009F79A2"/>
    <w:rsid w:val="009F7C05"/>
    <w:rsid w:val="00A04DC8"/>
    <w:rsid w:val="00A07B21"/>
    <w:rsid w:val="00A13459"/>
    <w:rsid w:val="00A16441"/>
    <w:rsid w:val="00A16BFF"/>
    <w:rsid w:val="00A206D2"/>
    <w:rsid w:val="00A20EF0"/>
    <w:rsid w:val="00A22114"/>
    <w:rsid w:val="00A22D6C"/>
    <w:rsid w:val="00A22D72"/>
    <w:rsid w:val="00A24BC9"/>
    <w:rsid w:val="00A267E6"/>
    <w:rsid w:val="00A26D7E"/>
    <w:rsid w:val="00A27954"/>
    <w:rsid w:val="00A33EA5"/>
    <w:rsid w:val="00A34E83"/>
    <w:rsid w:val="00A34F88"/>
    <w:rsid w:val="00A351F2"/>
    <w:rsid w:val="00A36112"/>
    <w:rsid w:val="00A40512"/>
    <w:rsid w:val="00A407B2"/>
    <w:rsid w:val="00A41059"/>
    <w:rsid w:val="00A42EC3"/>
    <w:rsid w:val="00A43433"/>
    <w:rsid w:val="00A44526"/>
    <w:rsid w:val="00A5000D"/>
    <w:rsid w:val="00A52C54"/>
    <w:rsid w:val="00A57F89"/>
    <w:rsid w:val="00A60A55"/>
    <w:rsid w:val="00A63013"/>
    <w:rsid w:val="00A642E7"/>
    <w:rsid w:val="00A64D3C"/>
    <w:rsid w:val="00A65D31"/>
    <w:rsid w:val="00A6620E"/>
    <w:rsid w:val="00A67CF2"/>
    <w:rsid w:val="00A707EF"/>
    <w:rsid w:val="00A72993"/>
    <w:rsid w:val="00A72B8C"/>
    <w:rsid w:val="00A73590"/>
    <w:rsid w:val="00A76337"/>
    <w:rsid w:val="00A7670C"/>
    <w:rsid w:val="00A776A2"/>
    <w:rsid w:val="00A804B0"/>
    <w:rsid w:val="00A82502"/>
    <w:rsid w:val="00A84F74"/>
    <w:rsid w:val="00A85090"/>
    <w:rsid w:val="00A9088A"/>
    <w:rsid w:val="00A91452"/>
    <w:rsid w:val="00A92A6A"/>
    <w:rsid w:val="00A92DB1"/>
    <w:rsid w:val="00AA1F1E"/>
    <w:rsid w:val="00AA2B71"/>
    <w:rsid w:val="00AA74BD"/>
    <w:rsid w:val="00AB05CF"/>
    <w:rsid w:val="00AB1671"/>
    <w:rsid w:val="00AB27C0"/>
    <w:rsid w:val="00AB3243"/>
    <w:rsid w:val="00AB40CF"/>
    <w:rsid w:val="00AB58D9"/>
    <w:rsid w:val="00AB696B"/>
    <w:rsid w:val="00AC31DF"/>
    <w:rsid w:val="00AC5414"/>
    <w:rsid w:val="00AC7639"/>
    <w:rsid w:val="00AD10A1"/>
    <w:rsid w:val="00AD2AF8"/>
    <w:rsid w:val="00AD5914"/>
    <w:rsid w:val="00AD5CCF"/>
    <w:rsid w:val="00AD6383"/>
    <w:rsid w:val="00AD6CBE"/>
    <w:rsid w:val="00AD7425"/>
    <w:rsid w:val="00AD7CCF"/>
    <w:rsid w:val="00AE39B2"/>
    <w:rsid w:val="00AE58AF"/>
    <w:rsid w:val="00AE77A6"/>
    <w:rsid w:val="00AF45BE"/>
    <w:rsid w:val="00AF4923"/>
    <w:rsid w:val="00AF4FAB"/>
    <w:rsid w:val="00AF6E7F"/>
    <w:rsid w:val="00B0098C"/>
    <w:rsid w:val="00B00D33"/>
    <w:rsid w:val="00B03E30"/>
    <w:rsid w:val="00B0439A"/>
    <w:rsid w:val="00B05084"/>
    <w:rsid w:val="00B06DB7"/>
    <w:rsid w:val="00B107C9"/>
    <w:rsid w:val="00B108FA"/>
    <w:rsid w:val="00B11BA7"/>
    <w:rsid w:val="00B13D01"/>
    <w:rsid w:val="00B16B34"/>
    <w:rsid w:val="00B16D80"/>
    <w:rsid w:val="00B172A0"/>
    <w:rsid w:val="00B21CBD"/>
    <w:rsid w:val="00B21DAD"/>
    <w:rsid w:val="00B2266F"/>
    <w:rsid w:val="00B23B35"/>
    <w:rsid w:val="00B26AA0"/>
    <w:rsid w:val="00B2759A"/>
    <w:rsid w:val="00B310BC"/>
    <w:rsid w:val="00B32223"/>
    <w:rsid w:val="00B344D6"/>
    <w:rsid w:val="00B35A6F"/>
    <w:rsid w:val="00B3792F"/>
    <w:rsid w:val="00B428EC"/>
    <w:rsid w:val="00B45D52"/>
    <w:rsid w:val="00B46279"/>
    <w:rsid w:val="00B46AA8"/>
    <w:rsid w:val="00B46C79"/>
    <w:rsid w:val="00B4738E"/>
    <w:rsid w:val="00B570DA"/>
    <w:rsid w:val="00B62BD8"/>
    <w:rsid w:val="00B63374"/>
    <w:rsid w:val="00B63DF2"/>
    <w:rsid w:val="00B64245"/>
    <w:rsid w:val="00B654F3"/>
    <w:rsid w:val="00B6606F"/>
    <w:rsid w:val="00B6622C"/>
    <w:rsid w:val="00B6729E"/>
    <w:rsid w:val="00B67F5B"/>
    <w:rsid w:val="00B7139A"/>
    <w:rsid w:val="00B742BD"/>
    <w:rsid w:val="00B7495B"/>
    <w:rsid w:val="00B74FFE"/>
    <w:rsid w:val="00B75812"/>
    <w:rsid w:val="00B76388"/>
    <w:rsid w:val="00B76EA5"/>
    <w:rsid w:val="00B774B8"/>
    <w:rsid w:val="00B77849"/>
    <w:rsid w:val="00B77FC1"/>
    <w:rsid w:val="00B81451"/>
    <w:rsid w:val="00B819C8"/>
    <w:rsid w:val="00B8205F"/>
    <w:rsid w:val="00B876AE"/>
    <w:rsid w:val="00B93049"/>
    <w:rsid w:val="00B93EF7"/>
    <w:rsid w:val="00B96708"/>
    <w:rsid w:val="00BA00C8"/>
    <w:rsid w:val="00BA0B0F"/>
    <w:rsid w:val="00BA1AC0"/>
    <w:rsid w:val="00BA1D41"/>
    <w:rsid w:val="00BA2D75"/>
    <w:rsid w:val="00BA351E"/>
    <w:rsid w:val="00BA4DFE"/>
    <w:rsid w:val="00BA5531"/>
    <w:rsid w:val="00BB08F1"/>
    <w:rsid w:val="00BB09C8"/>
    <w:rsid w:val="00BB15EB"/>
    <w:rsid w:val="00BB2CF2"/>
    <w:rsid w:val="00BB4CF6"/>
    <w:rsid w:val="00BB6AA6"/>
    <w:rsid w:val="00BB6C9C"/>
    <w:rsid w:val="00BC17AB"/>
    <w:rsid w:val="00BC32F8"/>
    <w:rsid w:val="00BC3C9B"/>
    <w:rsid w:val="00BC4B93"/>
    <w:rsid w:val="00BC6FAA"/>
    <w:rsid w:val="00BC7628"/>
    <w:rsid w:val="00BD0449"/>
    <w:rsid w:val="00BD0A04"/>
    <w:rsid w:val="00BD1EF8"/>
    <w:rsid w:val="00BD43F5"/>
    <w:rsid w:val="00BE0436"/>
    <w:rsid w:val="00BE111A"/>
    <w:rsid w:val="00BE1F79"/>
    <w:rsid w:val="00BE29DC"/>
    <w:rsid w:val="00BE32C8"/>
    <w:rsid w:val="00BE3A9C"/>
    <w:rsid w:val="00BE5BA5"/>
    <w:rsid w:val="00BF04AB"/>
    <w:rsid w:val="00BF25F0"/>
    <w:rsid w:val="00BF4AFC"/>
    <w:rsid w:val="00BF5B11"/>
    <w:rsid w:val="00BF6113"/>
    <w:rsid w:val="00BF7971"/>
    <w:rsid w:val="00C02828"/>
    <w:rsid w:val="00C02AD3"/>
    <w:rsid w:val="00C03968"/>
    <w:rsid w:val="00C043F2"/>
    <w:rsid w:val="00C0538E"/>
    <w:rsid w:val="00C07E19"/>
    <w:rsid w:val="00C103C4"/>
    <w:rsid w:val="00C121F2"/>
    <w:rsid w:val="00C12B0E"/>
    <w:rsid w:val="00C16271"/>
    <w:rsid w:val="00C213FE"/>
    <w:rsid w:val="00C217D9"/>
    <w:rsid w:val="00C21956"/>
    <w:rsid w:val="00C22B64"/>
    <w:rsid w:val="00C23545"/>
    <w:rsid w:val="00C23704"/>
    <w:rsid w:val="00C241BD"/>
    <w:rsid w:val="00C24234"/>
    <w:rsid w:val="00C254A1"/>
    <w:rsid w:val="00C2569C"/>
    <w:rsid w:val="00C30528"/>
    <w:rsid w:val="00C308C1"/>
    <w:rsid w:val="00C31F70"/>
    <w:rsid w:val="00C32374"/>
    <w:rsid w:val="00C33531"/>
    <w:rsid w:val="00C371F6"/>
    <w:rsid w:val="00C37510"/>
    <w:rsid w:val="00C37EDE"/>
    <w:rsid w:val="00C420BA"/>
    <w:rsid w:val="00C426AB"/>
    <w:rsid w:val="00C437D5"/>
    <w:rsid w:val="00C44DCB"/>
    <w:rsid w:val="00C46922"/>
    <w:rsid w:val="00C47EEB"/>
    <w:rsid w:val="00C50BF3"/>
    <w:rsid w:val="00C50C6E"/>
    <w:rsid w:val="00C53CE4"/>
    <w:rsid w:val="00C60C58"/>
    <w:rsid w:val="00C618BA"/>
    <w:rsid w:val="00C62851"/>
    <w:rsid w:val="00C63138"/>
    <w:rsid w:val="00C6660B"/>
    <w:rsid w:val="00C7043D"/>
    <w:rsid w:val="00C74915"/>
    <w:rsid w:val="00C7518D"/>
    <w:rsid w:val="00C76E0E"/>
    <w:rsid w:val="00C77195"/>
    <w:rsid w:val="00C8082E"/>
    <w:rsid w:val="00C840A3"/>
    <w:rsid w:val="00C85158"/>
    <w:rsid w:val="00C86F5F"/>
    <w:rsid w:val="00C9093B"/>
    <w:rsid w:val="00C91D9C"/>
    <w:rsid w:val="00C933B2"/>
    <w:rsid w:val="00C94DA2"/>
    <w:rsid w:val="00C9527D"/>
    <w:rsid w:val="00CA2377"/>
    <w:rsid w:val="00CA3080"/>
    <w:rsid w:val="00CA5A93"/>
    <w:rsid w:val="00CA5EEE"/>
    <w:rsid w:val="00CA6092"/>
    <w:rsid w:val="00CA65B1"/>
    <w:rsid w:val="00CA76DE"/>
    <w:rsid w:val="00CA7B5F"/>
    <w:rsid w:val="00CB03F1"/>
    <w:rsid w:val="00CB319C"/>
    <w:rsid w:val="00CB3BEF"/>
    <w:rsid w:val="00CB7C69"/>
    <w:rsid w:val="00CC2079"/>
    <w:rsid w:val="00CC30C0"/>
    <w:rsid w:val="00CC3252"/>
    <w:rsid w:val="00CC3F03"/>
    <w:rsid w:val="00CC404E"/>
    <w:rsid w:val="00CC5C28"/>
    <w:rsid w:val="00CD11BA"/>
    <w:rsid w:val="00CD3568"/>
    <w:rsid w:val="00CD3B0D"/>
    <w:rsid w:val="00CD3B1A"/>
    <w:rsid w:val="00CD4B35"/>
    <w:rsid w:val="00CD61E9"/>
    <w:rsid w:val="00CD7EDF"/>
    <w:rsid w:val="00CE0098"/>
    <w:rsid w:val="00CE0765"/>
    <w:rsid w:val="00CE12D3"/>
    <w:rsid w:val="00CE258A"/>
    <w:rsid w:val="00CE2D0B"/>
    <w:rsid w:val="00CE43B9"/>
    <w:rsid w:val="00CE4F76"/>
    <w:rsid w:val="00CF0014"/>
    <w:rsid w:val="00CF0048"/>
    <w:rsid w:val="00CF2FD7"/>
    <w:rsid w:val="00CF44E3"/>
    <w:rsid w:val="00D02C74"/>
    <w:rsid w:val="00D02C7D"/>
    <w:rsid w:val="00D038CE"/>
    <w:rsid w:val="00D05378"/>
    <w:rsid w:val="00D05874"/>
    <w:rsid w:val="00D10459"/>
    <w:rsid w:val="00D11C18"/>
    <w:rsid w:val="00D12C4B"/>
    <w:rsid w:val="00D132C5"/>
    <w:rsid w:val="00D13E87"/>
    <w:rsid w:val="00D155D0"/>
    <w:rsid w:val="00D178E7"/>
    <w:rsid w:val="00D2035D"/>
    <w:rsid w:val="00D204DD"/>
    <w:rsid w:val="00D219CE"/>
    <w:rsid w:val="00D22C90"/>
    <w:rsid w:val="00D22D1C"/>
    <w:rsid w:val="00D23470"/>
    <w:rsid w:val="00D24767"/>
    <w:rsid w:val="00D260B9"/>
    <w:rsid w:val="00D2694B"/>
    <w:rsid w:val="00D26BFB"/>
    <w:rsid w:val="00D274F2"/>
    <w:rsid w:val="00D33104"/>
    <w:rsid w:val="00D33509"/>
    <w:rsid w:val="00D36944"/>
    <w:rsid w:val="00D37B35"/>
    <w:rsid w:val="00D41507"/>
    <w:rsid w:val="00D42496"/>
    <w:rsid w:val="00D4444B"/>
    <w:rsid w:val="00D453E9"/>
    <w:rsid w:val="00D45929"/>
    <w:rsid w:val="00D4627C"/>
    <w:rsid w:val="00D51ABE"/>
    <w:rsid w:val="00D52099"/>
    <w:rsid w:val="00D53BC1"/>
    <w:rsid w:val="00D54E95"/>
    <w:rsid w:val="00D5526A"/>
    <w:rsid w:val="00D60B75"/>
    <w:rsid w:val="00D62AAA"/>
    <w:rsid w:val="00D63138"/>
    <w:rsid w:val="00D676C0"/>
    <w:rsid w:val="00D702A8"/>
    <w:rsid w:val="00D708E4"/>
    <w:rsid w:val="00D735B2"/>
    <w:rsid w:val="00D735F2"/>
    <w:rsid w:val="00D74E68"/>
    <w:rsid w:val="00D75171"/>
    <w:rsid w:val="00D75326"/>
    <w:rsid w:val="00D75B57"/>
    <w:rsid w:val="00D82472"/>
    <w:rsid w:val="00D84813"/>
    <w:rsid w:val="00D87DC1"/>
    <w:rsid w:val="00D9067D"/>
    <w:rsid w:val="00D91BAC"/>
    <w:rsid w:val="00D932DD"/>
    <w:rsid w:val="00D9521D"/>
    <w:rsid w:val="00D95847"/>
    <w:rsid w:val="00D96F1A"/>
    <w:rsid w:val="00DA01FF"/>
    <w:rsid w:val="00DA044C"/>
    <w:rsid w:val="00DA1B7A"/>
    <w:rsid w:val="00DA35C6"/>
    <w:rsid w:val="00DA3A29"/>
    <w:rsid w:val="00DA46C0"/>
    <w:rsid w:val="00DA53CD"/>
    <w:rsid w:val="00DA7298"/>
    <w:rsid w:val="00DB152D"/>
    <w:rsid w:val="00DB211B"/>
    <w:rsid w:val="00DB213A"/>
    <w:rsid w:val="00DB3484"/>
    <w:rsid w:val="00DB5EE2"/>
    <w:rsid w:val="00DB7E52"/>
    <w:rsid w:val="00DC0594"/>
    <w:rsid w:val="00DC195C"/>
    <w:rsid w:val="00DC231A"/>
    <w:rsid w:val="00DC306D"/>
    <w:rsid w:val="00DC42C0"/>
    <w:rsid w:val="00DC5D53"/>
    <w:rsid w:val="00DC641B"/>
    <w:rsid w:val="00DD0869"/>
    <w:rsid w:val="00DD09D5"/>
    <w:rsid w:val="00DD105B"/>
    <w:rsid w:val="00DD2A4E"/>
    <w:rsid w:val="00DD3E54"/>
    <w:rsid w:val="00DD41E9"/>
    <w:rsid w:val="00DD4D88"/>
    <w:rsid w:val="00DD5A2E"/>
    <w:rsid w:val="00DD5B00"/>
    <w:rsid w:val="00DD77CA"/>
    <w:rsid w:val="00DE09FC"/>
    <w:rsid w:val="00DE283E"/>
    <w:rsid w:val="00DE3D9C"/>
    <w:rsid w:val="00DE400C"/>
    <w:rsid w:val="00DE4772"/>
    <w:rsid w:val="00DE650D"/>
    <w:rsid w:val="00DE6B70"/>
    <w:rsid w:val="00DE6BCA"/>
    <w:rsid w:val="00DE773E"/>
    <w:rsid w:val="00DE7B91"/>
    <w:rsid w:val="00DE7D34"/>
    <w:rsid w:val="00DF5937"/>
    <w:rsid w:val="00DF654E"/>
    <w:rsid w:val="00E000FE"/>
    <w:rsid w:val="00E00A5B"/>
    <w:rsid w:val="00E02676"/>
    <w:rsid w:val="00E060EB"/>
    <w:rsid w:val="00E075F9"/>
    <w:rsid w:val="00E07856"/>
    <w:rsid w:val="00E07B40"/>
    <w:rsid w:val="00E07E4E"/>
    <w:rsid w:val="00E119A1"/>
    <w:rsid w:val="00E1230D"/>
    <w:rsid w:val="00E1401F"/>
    <w:rsid w:val="00E14067"/>
    <w:rsid w:val="00E161A3"/>
    <w:rsid w:val="00E16385"/>
    <w:rsid w:val="00E163A6"/>
    <w:rsid w:val="00E201B0"/>
    <w:rsid w:val="00E21580"/>
    <w:rsid w:val="00E255A4"/>
    <w:rsid w:val="00E25C9C"/>
    <w:rsid w:val="00E27BB3"/>
    <w:rsid w:val="00E27F40"/>
    <w:rsid w:val="00E3156A"/>
    <w:rsid w:val="00E31CB6"/>
    <w:rsid w:val="00E3345D"/>
    <w:rsid w:val="00E33F41"/>
    <w:rsid w:val="00E34DC8"/>
    <w:rsid w:val="00E353B6"/>
    <w:rsid w:val="00E35474"/>
    <w:rsid w:val="00E36608"/>
    <w:rsid w:val="00E373BD"/>
    <w:rsid w:val="00E40E88"/>
    <w:rsid w:val="00E41F4C"/>
    <w:rsid w:val="00E43500"/>
    <w:rsid w:val="00E43F25"/>
    <w:rsid w:val="00E448E2"/>
    <w:rsid w:val="00E453E1"/>
    <w:rsid w:val="00E46BC5"/>
    <w:rsid w:val="00E46BF4"/>
    <w:rsid w:val="00E50C72"/>
    <w:rsid w:val="00E5413C"/>
    <w:rsid w:val="00E54A0D"/>
    <w:rsid w:val="00E552A2"/>
    <w:rsid w:val="00E56702"/>
    <w:rsid w:val="00E57D01"/>
    <w:rsid w:val="00E60312"/>
    <w:rsid w:val="00E6039D"/>
    <w:rsid w:val="00E60894"/>
    <w:rsid w:val="00E608A4"/>
    <w:rsid w:val="00E636B3"/>
    <w:rsid w:val="00E64BE6"/>
    <w:rsid w:val="00E66A12"/>
    <w:rsid w:val="00E72057"/>
    <w:rsid w:val="00E72426"/>
    <w:rsid w:val="00E72716"/>
    <w:rsid w:val="00E740F8"/>
    <w:rsid w:val="00E74DC0"/>
    <w:rsid w:val="00E75D6D"/>
    <w:rsid w:val="00E77781"/>
    <w:rsid w:val="00E77926"/>
    <w:rsid w:val="00E80906"/>
    <w:rsid w:val="00E8148B"/>
    <w:rsid w:val="00E81560"/>
    <w:rsid w:val="00E81CC6"/>
    <w:rsid w:val="00E830EB"/>
    <w:rsid w:val="00E83678"/>
    <w:rsid w:val="00E83E57"/>
    <w:rsid w:val="00E8410B"/>
    <w:rsid w:val="00E85B19"/>
    <w:rsid w:val="00E8775D"/>
    <w:rsid w:val="00E87B4C"/>
    <w:rsid w:val="00E919AB"/>
    <w:rsid w:val="00E9246A"/>
    <w:rsid w:val="00E95BCD"/>
    <w:rsid w:val="00E95F6D"/>
    <w:rsid w:val="00E96ADD"/>
    <w:rsid w:val="00EA15CB"/>
    <w:rsid w:val="00EA23CC"/>
    <w:rsid w:val="00EA5FC1"/>
    <w:rsid w:val="00EA6C3D"/>
    <w:rsid w:val="00EA6E13"/>
    <w:rsid w:val="00EB1230"/>
    <w:rsid w:val="00EB1267"/>
    <w:rsid w:val="00EB1F0D"/>
    <w:rsid w:val="00EB2948"/>
    <w:rsid w:val="00EB2A36"/>
    <w:rsid w:val="00EB730A"/>
    <w:rsid w:val="00EC3E84"/>
    <w:rsid w:val="00EC7517"/>
    <w:rsid w:val="00ED0A19"/>
    <w:rsid w:val="00ED39C9"/>
    <w:rsid w:val="00ED692C"/>
    <w:rsid w:val="00ED73EB"/>
    <w:rsid w:val="00EE2BEE"/>
    <w:rsid w:val="00EE52D9"/>
    <w:rsid w:val="00EE651C"/>
    <w:rsid w:val="00EE6EFD"/>
    <w:rsid w:val="00EF1568"/>
    <w:rsid w:val="00EF2052"/>
    <w:rsid w:val="00EF3028"/>
    <w:rsid w:val="00EF44C5"/>
    <w:rsid w:val="00EF51F0"/>
    <w:rsid w:val="00EF5783"/>
    <w:rsid w:val="00EF6682"/>
    <w:rsid w:val="00EF7073"/>
    <w:rsid w:val="00F00381"/>
    <w:rsid w:val="00F00434"/>
    <w:rsid w:val="00F01526"/>
    <w:rsid w:val="00F03030"/>
    <w:rsid w:val="00F04E0E"/>
    <w:rsid w:val="00F0559F"/>
    <w:rsid w:val="00F07CB9"/>
    <w:rsid w:val="00F10C49"/>
    <w:rsid w:val="00F117C5"/>
    <w:rsid w:val="00F13164"/>
    <w:rsid w:val="00F14223"/>
    <w:rsid w:val="00F15077"/>
    <w:rsid w:val="00F15DCE"/>
    <w:rsid w:val="00F171F2"/>
    <w:rsid w:val="00F17BB3"/>
    <w:rsid w:val="00F17FB9"/>
    <w:rsid w:val="00F200E6"/>
    <w:rsid w:val="00F206DF"/>
    <w:rsid w:val="00F21AB4"/>
    <w:rsid w:val="00F242B0"/>
    <w:rsid w:val="00F2431A"/>
    <w:rsid w:val="00F25A17"/>
    <w:rsid w:val="00F263F5"/>
    <w:rsid w:val="00F266AD"/>
    <w:rsid w:val="00F270E8"/>
    <w:rsid w:val="00F27689"/>
    <w:rsid w:val="00F312B7"/>
    <w:rsid w:val="00F324AB"/>
    <w:rsid w:val="00F3382F"/>
    <w:rsid w:val="00F372C5"/>
    <w:rsid w:val="00F40A30"/>
    <w:rsid w:val="00F42F95"/>
    <w:rsid w:val="00F433CC"/>
    <w:rsid w:val="00F439B9"/>
    <w:rsid w:val="00F457EE"/>
    <w:rsid w:val="00F45C8C"/>
    <w:rsid w:val="00F46425"/>
    <w:rsid w:val="00F47901"/>
    <w:rsid w:val="00F52BA0"/>
    <w:rsid w:val="00F53D0A"/>
    <w:rsid w:val="00F53D3D"/>
    <w:rsid w:val="00F56043"/>
    <w:rsid w:val="00F612D9"/>
    <w:rsid w:val="00F62E56"/>
    <w:rsid w:val="00F63356"/>
    <w:rsid w:val="00F65F89"/>
    <w:rsid w:val="00F6606B"/>
    <w:rsid w:val="00F66A36"/>
    <w:rsid w:val="00F66DF6"/>
    <w:rsid w:val="00F67721"/>
    <w:rsid w:val="00F72424"/>
    <w:rsid w:val="00F72C2E"/>
    <w:rsid w:val="00F735ED"/>
    <w:rsid w:val="00F73EF5"/>
    <w:rsid w:val="00F75E46"/>
    <w:rsid w:val="00F770C9"/>
    <w:rsid w:val="00F81149"/>
    <w:rsid w:val="00F8155A"/>
    <w:rsid w:val="00F827CB"/>
    <w:rsid w:val="00F82C3B"/>
    <w:rsid w:val="00F8346D"/>
    <w:rsid w:val="00F84E43"/>
    <w:rsid w:val="00F9012C"/>
    <w:rsid w:val="00F9119F"/>
    <w:rsid w:val="00F92A92"/>
    <w:rsid w:val="00F9416B"/>
    <w:rsid w:val="00F95E13"/>
    <w:rsid w:val="00F962DA"/>
    <w:rsid w:val="00F965EF"/>
    <w:rsid w:val="00F979B6"/>
    <w:rsid w:val="00F979C8"/>
    <w:rsid w:val="00FA156B"/>
    <w:rsid w:val="00FA33D6"/>
    <w:rsid w:val="00FA3FB1"/>
    <w:rsid w:val="00FA6DC3"/>
    <w:rsid w:val="00FA7F4A"/>
    <w:rsid w:val="00FB0044"/>
    <w:rsid w:val="00FB0117"/>
    <w:rsid w:val="00FB0849"/>
    <w:rsid w:val="00FB0A0C"/>
    <w:rsid w:val="00FB219B"/>
    <w:rsid w:val="00FC16C1"/>
    <w:rsid w:val="00FC33F4"/>
    <w:rsid w:val="00FC44FB"/>
    <w:rsid w:val="00FC7E43"/>
    <w:rsid w:val="00FD1794"/>
    <w:rsid w:val="00FD3453"/>
    <w:rsid w:val="00FD4F89"/>
    <w:rsid w:val="00FD50E1"/>
    <w:rsid w:val="00FD66BD"/>
    <w:rsid w:val="00FD6BF0"/>
    <w:rsid w:val="00FE0046"/>
    <w:rsid w:val="00FE2033"/>
    <w:rsid w:val="00FE3722"/>
    <w:rsid w:val="00FE409E"/>
    <w:rsid w:val="00FE4419"/>
    <w:rsid w:val="00FE4495"/>
    <w:rsid w:val="00FE5CE0"/>
    <w:rsid w:val="00FE66A3"/>
    <w:rsid w:val="00FE7C65"/>
    <w:rsid w:val="00FE7E06"/>
    <w:rsid w:val="00FF1919"/>
    <w:rsid w:val="00FF1CAD"/>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15:docId w15:val="{171FA28E-A43B-4AEE-9368-2B081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1241"/>
    <w:pPr>
      <w:spacing w:line="480" w:lineRule="auto"/>
      <w:jc w:val="both"/>
    </w:pPr>
    <w:rPr>
      <w:rFonts w:ascii="Tahoma" w:hAnsi="Tahoma" w:cs="Tahoma"/>
      <w:sz w:val="22"/>
      <w:szCs w:val="24"/>
    </w:rPr>
  </w:style>
  <w:style w:type="paragraph" w:styleId="Encabezado">
    <w:name w:val="header"/>
    <w:basedOn w:val="Normal"/>
    <w:link w:val="EncabezadoCar"/>
    <w:rsid w:val="00993DD8"/>
    <w:pPr>
      <w:tabs>
        <w:tab w:val="center" w:pos="4252"/>
        <w:tab w:val="right" w:pos="8504"/>
      </w:tabs>
    </w:pPr>
  </w:style>
  <w:style w:type="paragraph" w:styleId="Piedepgina">
    <w:name w:val="footer"/>
    <w:basedOn w:val="Normal"/>
    <w:link w:val="PiedepginaCar"/>
    <w:uiPriority w:val="99"/>
    <w:rsid w:val="00993DD8"/>
    <w:pPr>
      <w:tabs>
        <w:tab w:val="center" w:pos="4252"/>
        <w:tab w:val="right" w:pos="8504"/>
      </w:tabs>
    </w:pPr>
  </w:style>
  <w:style w:type="character" w:customStyle="1" w:styleId="Ttulo5Car">
    <w:name w:val="Título 5 Car"/>
    <w:link w:val="Ttulo5"/>
    <w:rsid w:val="00713BE7"/>
    <w:rPr>
      <w:rFonts w:ascii="Arial" w:hAnsi="Arial" w:cs="Arial"/>
      <w:b/>
      <w:sz w:val="18"/>
      <w:szCs w:val="17"/>
      <w:lang w:val="es-MX" w:eastAsia="es-ES"/>
    </w:rPr>
  </w:style>
  <w:style w:type="character" w:customStyle="1" w:styleId="EncabezadoCar">
    <w:name w:val="Encabezado Car"/>
    <w:link w:val="Encabezado"/>
    <w:rsid w:val="00713BE7"/>
    <w:rPr>
      <w:lang w:val="es-ES" w:eastAsia="es-ES"/>
    </w:r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character" w:customStyle="1" w:styleId="TextoindependienteCar">
    <w:name w:val="Texto independiente Car"/>
    <w:link w:val="Textoindependiente"/>
    <w:rsid w:val="00AD7CCF"/>
    <w:rPr>
      <w:rFonts w:ascii="Tahoma" w:hAnsi="Tahoma" w:cs="Tahoma"/>
      <w:sz w:val="22"/>
      <w:szCs w:val="24"/>
      <w:lang w:val="es-ES" w:eastAsia="es-E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7265">
      <w:bodyDiv w:val="1"/>
      <w:marLeft w:val="0"/>
      <w:marRight w:val="0"/>
      <w:marTop w:val="0"/>
      <w:marBottom w:val="0"/>
      <w:divBdr>
        <w:top w:val="none" w:sz="0" w:space="0" w:color="auto"/>
        <w:left w:val="none" w:sz="0" w:space="0" w:color="auto"/>
        <w:bottom w:val="none" w:sz="0" w:space="0" w:color="auto"/>
        <w:right w:val="none" w:sz="0" w:space="0" w:color="auto"/>
      </w:divBdr>
    </w:div>
    <w:div w:id="466821032">
      <w:bodyDiv w:val="1"/>
      <w:marLeft w:val="0"/>
      <w:marRight w:val="0"/>
      <w:marTop w:val="0"/>
      <w:marBottom w:val="0"/>
      <w:divBdr>
        <w:top w:val="none" w:sz="0" w:space="0" w:color="auto"/>
        <w:left w:val="none" w:sz="0" w:space="0" w:color="auto"/>
        <w:bottom w:val="none" w:sz="0" w:space="0" w:color="auto"/>
        <w:right w:val="none" w:sz="0" w:space="0" w:color="auto"/>
      </w:divBdr>
    </w:div>
    <w:div w:id="526992280">
      <w:bodyDiv w:val="1"/>
      <w:marLeft w:val="0"/>
      <w:marRight w:val="0"/>
      <w:marTop w:val="0"/>
      <w:marBottom w:val="0"/>
      <w:divBdr>
        <w:top w:val="none" w:sz="0" w:space="0" w:color="auto"/>
        <w:left w:val="none" w:sz="0" w:space="0" w:color="auto"/>
        <w:bottom w:val="none" w:sz="0" w:space="0" w:color="auto"/>
        <w:right w:val="none" w:sz="0" w:space="0" w:color="auto"/>
      </w:divBdr>
    </w:div>
    <w:div w:id="576981317">
      <w:bodyDiv w:val="1"/>
      <w:marLeft w:val="0"/>
      <w:marRight w:val="0"/>
      <w:marTop w:val="0"/>
      <w:marBottom w:val="0"/>
      <w:divBdr>
        <w:top w:val="none" w:sz="0" w:space="0" w:color="auto"/>
        <w:left w:val="none" w:sz="0" w:space="0" w:color="auto"/>
        <w:bottom w:val="none" w:sz="0" w:space="0" w:color="auto"/>
        <w:right w:val="none" w:sz="0" w:space="0" w:color="auto"/>
      </w:divBdr>
    </w:div>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671">
      <w:bodyDiv w:val="1"/>
      <w:marLeft w:val="0"/>
      <w:marRight w:val="0"/>
      <w:marTop w:val="0"/>
      <w:marBottom w:val="0"/>
      <w:divBdr>
        <w:top w:val="none" w:sz="0" w:space="0" w:color="auto"/>
        <w:left w:val="none" w:sz="0" w:space="0" w:color="auto"/>
        <w:bottom w:val="none" w:sz="0" w:space="0" w:color="auto"/>
        <w:right w:val="none" w:sz="0" w:space="0" w:color="auto"/>
      </w:divBdr>
    </w:div>
    <w:div w:id="13046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congresoyucatan.gob.mx/diputados/c-miguel-esteban-rodrguez-baqueir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www.congresoyucatan.gob.mx/diputados/c-mario-alejandro-cuevas-mena"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5A636-6540-431E-AB1C-3BAB6172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2400</Words>
  <Characters>13205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Ana Rodríguez</cp:lastModifiedBy>
  <cp:revision>17</cp:revision>
  <cp:lastPrinted>2019-04-10T19:59:00Z</cp:lastPrinted>
  <dcterms:created xsi:type="dcterms:W3CDTF">2019-04-08T19:02:00Z</dcterms:created>
  <dcterms:modified xsi:type="dcterms:W3CDTF">2019-04-10T19:59:00Z</dcterms:modified>
</cp:coreProperties>
</file>